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8E118" w14:textId="5F137027" w:rsidR="00461D77" w:rsidRPr="002F5919" w:rsidRDefault="006032AB">
      <w:pPr>
        <w:pStyle w:val="WPNormal"/>
        <w:jc w:val="center"/>
        <w:rPr>
          <w:rFonts w:ascii="David" w:hAnsi="David" w:cs="David"/>
          <w:bCs/>
          <w:szCs w:val="24"/>
          <w:rtl/>
          <w:lang w:bidi="he-IL"/>
        </w:rPr>
      </w:pPr>
      <w:r w:rsidRPr="002F5919">
        <w:rPr>
          <w:rFonts w:ascii="David" w:hAnsi="David" w:cs="David"/>
          <w:noProof/>
        </w:rPr>
        <w:drawing>
          <wp:anchor distT="0" distB="0" distL="114300" distR="114300" simplePos="0" relativeHeight="251659264" behindDoc="0" locked="0" layoutInCell="1" allowOverlap="1" wp14:anchorId="26185743" wp14:editId="7FEA27F1">
            <wp:simplePos x="0" y="0"/>
            <wp:positionH relativeFrom="margin">
              <wp:posOffset>-408214</wp:posOffset>
            </wp:positionH>
            <wp:positionV relativeFrom="page">
              <wp:posOffset>43815</wp:posOffset>
            </wp:positionV>
            <wp:extent cx="6964110" cy="166179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er copy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4110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358E119" w14:textId="4D9B6F8E" w:rsidR="002A7BAD" w:rsidRPr="002F5919" w:rsidRDefault="002A7BAD">
      <w:pPr>
        <w:pStyle w:val="WPNormal"/>
        <w:jc w:val="center"/>
        <w:rPr>
          <w:rFonts w:ascii="David" w:hAnsi="David" w:cs="David"/>
          <w:bCs/>
          <w:szCs w:val="24"/>
          <w:lang w:bidi="he-IL"/>
        </w:rPr>
      </w:pPr>
    </w:p>
    <w:p w14:paraId="447408F2" w14:textId="34542E16" w:rsidR="006032AB" w:rsidRPr="002F5919" w:rsidRDefault="006032AB" w:rsidP="006032AB">
      <w:pPr>
        <w:pStyle w:val="WPNormal"/>
        <w:bidi/>
        <w:jc w:val="center"/>
        <w:rPr>
          <w:rFonts w:ascii="David" w:hAnsi="David" w:cs="David"/>
          <w:bCs/>
          <w:sz w:val="36"/>
          <w:szCs w:val="36"/>
          <w:rtl/>
          <w:lang w:bidi="he-IL"/>
        </w:rPr>
      </w:pPr>
      <w:r w:rsidRPr="002F5919">
        <w:rPr>
          <w:rFonts w:ascii="David" w:hAnsi="David" w:cs="David"/>
          <w:bCs/>
          <w:sz w:val="36"/>
          <w:szCs w:val="36"/>
          <w:rtl/>
          <w:lang w:bidi="he-IL"/>
        </w:rPr>
        <w:t>סילבוס</w:t>
      </w:r>
    </w:p>
    <w:p w14:paraId="221CF49D" w14:textId="77777777" w:rsidR="006032AB" w:rsidRPr="002F5919" w:rsidRDefault="006032AB" w:rsidP="006032AB">
      <w:pPr>
        <w:pStyle w:val="WPNormal"/>
        <w:bidi/>
        <w:jc w:val="center"/>
        <w:rPr>
          <w:rFonts w:ascii="David" w:hAnsi="David" w:cs="David"/>
          <w:bCs/>
          <w:szCs w:val="24"/>
          <w:rtl/>
          <w:lang w:bidi="he-IL"/>
        </w:rPr>
      </w:pPr>
    </w:p>
    <w:p w14:paraId="6358E11A" w14:textId="5695315E" w:rsidR="00637C13" w:rsidRPr="002F5919" w:rsidRDefault="004C1234" w:rsidP="006032AB">
      <w:pPr>
        <w:pStyle w:val="WPNormal"/>
        <w:bidi/>
        <w:jc w:val="center"/>
        <w:rPr>
          <w:rFonts w:ascii="David" w:hAnsi="David" w:cs="David"/>
          <w:bCs/>
          <w:sz w:val="32"/>
          <w:szCs w:val="32"/>
          <w:lang w:bidi="he-IL"/>
        </w:rPr>
      </w:pPr>
      <w:r w:rsidRPr="002F5919">
        <w:rPr>
          <w:rFonts w:ascii="David" w:hAnsi="David" w:cs="David"/>
          <w:bCs/>
          <w:sz w:val="32"/>
          <w:szCs w:val="32"/>
          <w:rtl/>
          <w:lang w:bidi="he-IL"/>
        </w:rPr>
        <w:t xml:space="preserve">098760  התנהגות ארגונית </w:t>
      </w:r>
    </w:p>
    <w:p w14:paraId="6358E11B" w14:textId="4987938A" w:rsidR="00461D77" w:rsidRPr="002F5919" w:rsidRDefault="002A7BAD" w:rsidP="0058783C">
      <w:pPr>
        <w:pStyle w:val="WPNormal"/>
        <w:bidi/>
        <w:spacing w:before="240"/>
        <w:jc w:val="center"/>
        <w:rPr>
          <w:rFonts w:ascii="David" w:hAnsi="David" w:cs="David"/>
          <w:bCs/>
          <w:szCs w:val="24"/>
          <w:rtl/>
          <w:lang w:bidi="he-IL"/>
        </w:rPr>
      </w:pPr>
      <w:r w:rsidRPr="002F5919">
        <w:rPr>
          <w:rFonts w:ascii="David" w:hAnsi="David" w:cs="David"/>
          <w:bCs/>
          <w:szCs w:val="24"/>
        </w:rPr>
        <w:t xml:space="preserve"> </w:t>
      </w:r>
      <w:r w:rsidR="00081668" w:rsidRPr="002F5919">
        <w:rPr>
          <w:rFonts w:ascii="David" w:hAnsi="David" w:cs="David"/>
          <w:bCs/>
          <w:szCs w:val="24"/>
          <w:rtl/>
          <w:lang w:bidi="he-IL"/>
        </w:rPr>
        <w:t>סמסטר</w:t>
      </w:r>
      <w:r w:rsidR="004C1234" w:rsidRPr="002F5919">
        <w:rPr>
          <w:rFonts w:ascii="David" w:hAnsi="David" w:cs="David"/>
          <w:bCs/>
          <w:szCs w:val="24"/>
          <w:rtl/>
          <w:lang w:bidi="he-IL"/>
        </w:rPr>
        <w:t xml:space="preserve"> א</w:t>
      </w:r>
      <w:r w:rsidR="002F5919">
        <w:rPr>
          <w:rFonts w:ascii="David" w:hAnsi="David" w:cs="David" w:hint="cs"/>
          <w:bCs/>
          <w:szCs w:val="24"/>
          <w:rtl/>
          <w:lang w:bidi="he-IL"/>
        </w:rPr>
        <w:t xml:space="preserve">' </w:t>
      </w:r>
      <w:r w:rsidR="004C1234" w:rsidRPr="002F5919">
        <w:rPr>
          <w:rFonts w:ascii="David" w:hAnsi="David" w:cs="David"/>
          <w:bCs/>
          <w:szCs w:val="24"/>
          <w:rtl/>
          <w:lang w:bidi="he-IL"/>
        </w:rPr>
        <w:t>תשפ"ג  חדר 215</w:t>
      </w:r>
    </w:p>
    <w:p w14:paraId="34BCADD8" w14:textId="23DD05FB" w:rsidR="004C1234" w:rsidRPr="002F5919" w:rsidRDefault="004C1234" w:rsidP="004C1234">
      <w:pPr>
        <w:pStyle w:val="WPNormal"/>
        <w:bidi/>
        <w:spacing w:before="240"/>
        <w:jc w:val="center"/>
        <w:rPr>
          <w:rFonts w:ascii="David" w:hAnsi="David" w:cs="David"/>
          <w:bCs/>
          <w:szCs w:val="24"/>
          <w:rtl/>
          <w:lang w:bidi="he-IL"/>
        </w:rPr>
      </w:pPr>
      <w:r w:rsidRPr="002F5919">
        <w:rPr>
          <w:rFonts w:ascii="David" w:hAnsi="David" w:cs="David"/>
          <w:bCs/>
          <w:szCs w:val="24"/>
          <w:rtl/>
          <w:lang w:bidi="he-IL"/>
        </w:rPr>
        <w:t>יום ה', 14:00-18:00</w:t>
      </w:r>
    </w:p>
    <w:p w14:paraId="6358E11C" w14:textId="77777777" w:rsidR="0058783C" w:rsidRPr="002F5919" w:rsidRDefault="0058783C" w:rsidP="0058783C">
      <w:pPr>
        <w:pStyle w:val="WPNormal"/>
        <w:bidi/>
        <w:spacing w:before="240"/>
        <w:jc w:val="center"/>
        <w:rPr>
          <w:rFonts w:ascii="David" w:hAnsi="David" w:cs="David"/>
          <w:bCs/>
          <w:szCs w:val="24"/>
          <w:rtl/>
          <w:lang w:bidi="he-IL"/>
        </w:rPr>
      </w:pPr>
    </w:p>
    <w:p w14:paraId="6358E120" w14:textId="77777777" w:rsidR="009B7991" w:rsidRPr="002F5919" w:rsidRDefault="00081668" w:rsidP="00951C5B">
      <w:pPr>
        <w:pStyle w:val="WPNormal"/>
        <w:jc w:val="right"/>
        <w:rPr>
          <w:rFonts w:ascii="David" w:hAnsi="David" w:cs="David"/>
          <w:bCs/>
          <w:szCs w:val="24"/>
          <w:rtl/>
          <w:lang w:bidi="he-IL"/>
        </w:rPr>
      </w:pPr>
      <w:r w:rsidRPr="002F5919">
        <w:rPr>
          <w:rFonts w:ascii="David" w:hAnsi="David" w:cs="David"/>
          <w:bCs/>
          <w:szCs w:val="24"/>
          <w:rtl/>
          <w:lang w:bidi="he-IL"/>
        </w:rPr>
        <w:t>סגל  ההוראה</w:t>
      </w:r>
    </w:p>
    <w:p w14:paraId="6358E121" w14:textId="77777777" w:rsidR="00951C5B" w:rsidRPr="002F5919" w:rsidRDefault="00951C5B" w:rsidP="00951C5B">
      <w:pPr>
        <w:pStyle w:val="WPNormal"/>
        <w:jc w:val="right"/>
        <w:rPr>
          <w:rFonts w:ascii="David" w:hAnsi="David" w:cs="David"/>
          <w:bCs/>
          <w:szCs w:val="24"/>
          <w:rtl/>
          <w:lang w:bidi="he-IL"/>
        </w:rPr>
      </w:pPr>
    </w:p>
    <w:p w14:paraId="6358E123" w14:textId="5A9F97B4" w:rsidR="002A7BAD" w:rsidRPr="002F5919" w:rsidRDefault="002F5919" w:rsidP="004C1234">
      <w:pPr>
        <w:pStyle w:val="WPNormal"/>
        <w:bidi/>
        <w:rPr>
          <w:rFonts w:ascii="David" w:hAnsi="David" w:cs="David"/>
          <w:bCs/>
          <w:szCs w:val="24"/>
          <w:rtl/>
          <w:lang w:bidi="he-IL"/>
        </w:rPr>
      </w:pPr>
      <w:r>
        <w:rPr>
          <w:rFonts w:ascii="David" w:hAnsi="David" w:cs="David" w:hint="cs"/>
          <w:bCs/>
          <w:szCs w:val="24"/>
          <w:rtl/>
          <w:lang w:bidi="he-IL"/>
        </w:rPr>
        <w:t xml:space="preserve">מרצה: </w:t>
      </w:r>
      <w:r w:rsidR="004C1234" w:rsidRPr="007D2E53">
        <w:rPr>
          <w:rFonts w:ascii="David" w:hAnsi="David" w:cs="David"/>
          <w:b/>
          <w:szCs w:val="24"/>
          <w:rtl/>
          <w:lang w:bidi="he-IL"/>
        </w:rPr>
        <w:t xml:space="preserve">ד"ר טליה </w:t>
      </w:r>
      <w:proofErr w:type="spellStart"/>
      <w:r w:rsidR="004C1234" w:rsidRPr="007D2E53">
        <w:rPr>
          <w:rFonts w:ascii="David" w:hAnsi="David" w:cs="David"/>
          <w:b/>
          <w:szCs w:val="24"/>
          <w:rtl/>
          <w:lang w:bidi="he-IL"/>
        </w:rPr>
        <w:t>פפרמן</w:t>
      </w:r>
      <w:proofErr w:type="spellEnd"/>
      <w:r w:rsidR="004C1234" w:rsidRPr="007D2E53">
        <w:rPr>
          <w:rFonts w:ascii="David" w:hAnsi="David" w:cs="David"/>
          <w:b/>
          <w:szCs w:val="24"/>
          <w:rtl/>
          <w:lang w:bidi="he-IL"/>
        </w:rPr>
        <w:t xml:space="preserve">, </w:t>
      </w:r>
      <w:hyperlink r:id="rId11" w:history="1">
        <w:r w:rsidR="004C1234" w:rsidRPr="007D2E53">
          <w:rPr>
            <w:rStyle w:val="Hyperlink"/>
            <w:rFonts w:ascii="David" w:hAnsi="David" w:cs="David"/>
            <w:b/>
            <w:color w:val="auto"/>
            <w:szCs w:val="24"/>
            <w:lang w:bidi="he-IL"/>
          </w:rPr>
          <w:t>taliapfe@gmail.com</w:t>
        </w:r>
      </w:hyperlink>
    </w:p>
    <w:p w14:paraId="050870CE" w14:textId="00454B3A" w:rsidR="004C1234" w:rsidRPr="007D2E53" w:rsidRDefault="004C1234" w:rsidP="004C1234">
      <w:pPr>
        <w:pStyle w:val="WPNormal"/>
        <w:bidi/>
        <w:rPr>
          <w:rFonts w:ascii="David" w:hAnsi="David" w:cs="David"/>
          <w:b/>
          <w:szCs w:val="24"/>
          <w:rtl/>
          <w:lang w:bidi="he-IL"/>
        </w:rPr>
      </w:pPr>
      <w:r w:rsidRPr="007D2E53">
        <w:rPr>
          <w:rFonts w:ascii="David" w:hAnsi="David" w:cs="David"/>
          <w:bCs/>
          <w:szCs w:val="24"/>
          <w:rtl/>
          <w:lang w:bidi="he-IL"/>
        </w:rPr>
        <w:t>מתרגלת:</w:t>
      </w:r>
      <w:r w:rsidRPr="002F5919">
        <w:rPr>
          <w:rFonts w:ascii="David" w:hAnsi="David" w:cs="David"/>
          <w:bCs/>
          <w:szCs w:val="24"/>
          <w:rtl/>
          <w:lang w:bidi="he-IL"/>
        </w:rPr>
        <w:t xml:space="preserve"> </w:t>
      </w:r>
      <w:r w:rsidR="007D2E53" w:rsidRPr="007D2E53">
        <w:rPr>
          <w:rFonts w:ascii="David" w:hAnsi="David" w:cs="David" w:hint="cs"/>
          <w:b/>
          <w:szCs w:val="24"/>
          <w:rtl/>
          <w:lang w:bidi="he-IL"/>
        </w:rPr>
        <w:t>פרטים יפורסמו בהמשך</w:t>
      </w:r>
    </w:p>
    <w:p w14:paraId="6358E125" w14:textId="77777777" w:rsidR="002A7BAD" w:rsidRPr="002F5919" w:rsidRDefault="002A7BAD" w:rsidP="00951C5B">
      <w:pPr>
        <w:pStyle w:val="WPNormal"/>
        <w:jc w:val="right"/>
        <w:rPr>
          <w:rFonts w:ascii="David" w:hAnsi="David" w:cs="David"/>
          <w:bCs/>
          <w:szCs w:val="24"/>
          <w:lang w:bidi="he-IL"/>
        </w:rPr>
      </w:pPr>
    </w:p>
    <w:p w14:paraId="6358E12D" w14:textId="5F4C2FA8" w:rsidR="00637C13" w:rsidRPr="002F5919" w:rsidRDefault="006A0905" w:rsidP="006A0905">
      <w:pPr>
        <w:pStyle w:val="WPNormal"/>
        <w:jc w:val="right"/>
        <w:rPr>
          <w:rFonts w:ascii="David" w:hAnsi="David" w:cs="David"/>
          <w:bCs/>
          <w:szCs w:val="24"/>
          <w:lang w:bidi="he-IL"/>
        </w:rPr>
      </w:pPr>
      <w:r w:rsidRPr="002F5919">
        <w:rPr>
          <w:rFonts w:ascii="David" w:hAnsi="David" w:cs="David"/>
          <w:bCs/>
          <w:szCs w:val="24"/>
          <w:rtl/>
          <w:lang w:bidi="he-IL"/>
        </w:rPr>
        <w:t>נקודות זיכוי</w:t>
      </w:r>
      <w:r w:rsidR="007D2E53">
        <w:rPr>
          <w:rFonts w:ascii="David" w:hAnsi="David" w:cs="David" w:hint="cs"/>
          <w:bCs/>
          <w:szCs w:val="24"/>
          <w:rtl/>
          <w:lang w:bidi="he-IL"/>
        </w:rPr>
        <w:t>:</w:t>
      </w:r>
      <w:r w:rsidRPr="002F5919">
        <w:rPr>
          <w:rFonts w:ascii="David" w:hAnsi="David" w:cs="David"/>
          <w:bCs/>
          <w:szCs w:val="24"/>
          <w:rtl/>
          <w:lang w:bidi="he-IL"/>
        </w:rPr>
        <w:t xml:space="preserve"> </w:t>
      </w:r>
      <w:r w:rsidR="002F5919">
        <w:rPr>
          <w:rFonts w:ascii="David" w:hAnsi="David" w:cs="David" w:hint="cs"/>
          <w:bCs/>
          <w:szCs w:val="24"/>
          <w:rtl/>
          <w:lang w:bidi="he-IL"/>
        </w:rPr>
        <w:t>2</w:t>
      </w:r>
      <w:r w:rsidR="00322855" w:rsidRPr="002F5919">
        <w:rPr>
          <w:rFonts w:ascii="David" w:hAnsi="David" w:cs="David"/>
          <w:bCs/>
          <w:szCs w:val="24"/>
          <w:rtl/>
          <w:lang w:bidi="he-IL"/>
        </w:rPr>
        <w:t xml:space="preserve"> </w:t>
      </w:r>
      <w:r w:rsidR="002F5919">
        <w:rPr>
          <w:rFonts w:ascii="David" w:hAnsi="David" w:cs="David" w:hint="cs"/>
          <w:bCs/>
          <w:szCs w:val="24"/>
          <w:rtl/>
          <w:lang w:bidi="he-IL"/>
        </w:rPr>
        <w:t xml:space="preserve"> נקודות</w:t>
      </w:r>
    </w:p>
    <w:p w14:paraId="6358E12E" w14:textId="77777777" w:rsidR="00637C13" w:rsidRPr="002F5919" w:rsidRDefault="00637C13" w:rsidP="00081668">
      <w:pPr>
        <w:pStyle w:val="WPNormal"/>
        <w:jc w:val="center"/>
        <w:rPr>
          <w:rFonts w:ascii="David" w:hAnsi="David" w:cs="David"/>
          <w:bCs/>
          <w:szCs w:val="24"/>
        </w:rPr>
      </w:pPr>
    </w:p>
    <w:p w14:paraId="6358E12F" w14:textId="06017EF6" w:rsidR="00F14AB9" w:rsidRPr="002F5919" w:rsidRDefault="00951C5B" w:rsidP="00951C5B">
      <w:pPr>
        <w:jc w:val="right"/>
        <w:rPr>
          <w:rFonts w:ascii="David" w:hAnsi="David" w:cs="David"/>
          <w:bCs/>
          <w:szCs w:val="24"/>
          <w:rtl/>
        </w:rPr>
      </w:pPr>
      <w:r w:rsidRPr="002F5919">
        <w:rPr>
          <w:rFonts w:ascii="David" w:hAnsi="David" w:cs="David"/>
          <w:b/>
          <w:bCs/>
          <w:szCs w:val="24"/>
          <w:rtl/>
          <w:lang w:bidi="he-IL"/>
        </w:rPr>
        <w:t>היקף שעות לימוד שבועיות</w:t>
      </w:r>
      <w:r w:rsidRPr="002F5919">
        <w:rPr>
          <w:rFonts w:ascii="David" w:hAnsi="David" w:cs="David"/>
          <w:b/>
          <w:bCs/>
          <w:szCs w:val="24"/>
          <w:rtl/>
        </w:rPr>
        <w:t>:</w:t>
      </w:r>
      <w:r w:rsidRPr="002F5919">
        <w:rPr>
          <w:rFonts w:ascii="David" w:hAnsi="David" w:cs="David"/>
          <w:b/>
          <w:bCs/>
          <w:szCs w:val="24"/>
          <w:rtl/>
          <w:lang w:bidi="he-IL"/>
        </w:rPr>
        <w:t xml:space="preserve"> </w:t>
      </w:r>
      <w:r w:rsidR="006A0905" w:rsidRPr="002F5919">
        <w:rPr>
          <w:rFonts w:ascii="David" w:hAnsi="David" w:cs="David"/>
          <w:bCs/>
          <w:szCs w:val="24"/>
          <w:rtl/>
          <w:lang w:bidi="he-IL"/>
        </w:rPr>
        <w:t xml:space="preserve"> </w:t>
      </w:r>
      <w:r w:rsidR="002F5919">
        <w:rPr>
          <w:rFonts w:ascii="David" w:hAnsi="David" w:cs="David" w:hint="cs"/>
          <w:bCs/>
          <w:szCs w:val="24"/>
          <w:rtl/>
          <w:lang w:bidi="he-IL"/>
        </w:rPr>
        <w:t>4 שעות הרצאה</w:t>
      </w:r>
    </w:p>
    <w:p w14:paraId="6358E130" w14:textId="77777777" w:rsidR="00F14AB9" w:rsidRPr="002F5919" w:rsidRDefault="00F14AB9" w:rsidP="00755DED">
      <w:pPr>
        <w:pStyle w:val="WPNormal"/>
        <w:rPr>
          <w:rFonts w:ascii="David" w:hAnsi="David" w:cs="David"/>
          <w:bCs/>
          <w:szCs w:val="24"/>
        </w:rPr>
      </w:pPr>
    </w:p>
    <w:p w14:paraId="6358E131" w14:textId="77777777" w:rsidR="0014634C" w:rsidRPr="002F5919" w:rsidRDefault="0014634C" w:rsidP="00755DED">
      <w:pPr>
        <w:pStyle w:val="WPNormal"/>
        <w:rPr>
          <w:rFonts w:ascii="David" w:hAnsi="David" w:cs="David"/>
          <w:bCs/>
          <w:szCs w:val="24"/>
        </w:rPr>
      </w:pPr>
    </w:p>
    <w:p w14:paraId="6358E133" w14:textId="77777777" w:rsidR="00587021" w:rsidRPr="002F5919" w:rsidRDefault="00587021" w:rsidP="00634A75">
      <w:pPr>
        <w:pStyle w:val="WPNormal"/>
        <w:rPr>
          <w:rFonts w:ascii="David" w:hAnsi="David" w:cs="David"/>
          <w:bCs/>
          <w:szCs w:val="24"/>
          <w:rtl/>
          <w:lang w:bidi="he-IL"/>
        </w:rPr>
      </w:pPr>
    </w:p>
    <w:p w14:paraId="6358E134" w14:textId="77777777" w:rsidR="00F14AB9" w:rsidRPr="002F5919" w:rsidRDefault="005C6CE3" w:rsidP="005C6CE3">
      <w:pPr>
        <w:pStyle w:val="WPNormal"/>
        <w:ind w:left="360"/>
        <w:jc w:val="right"/>
        <w:rPr>
          <w:rFonts w:ascii="David" w:hAnsi="David" w:cs="David"/>
          <w:bCs/>
          <w:szCs w:val="24"/>
          <w:lang w:bidi="he-IL"/>
        </w:rPr>
      </w:pPr>
      <w:r w:rsidRPr="002F5919">
        <w:rPr>
          <w:rFonts w:ascii="David" w:hAnsi="David" w:cs="David"/>
          <w:bCs/>
          <w:szCs w:val="24"/>
          <w:rtl/>
          <w:lang w:bidi="he-IL"/>
        </w:rPr>
        <w:t>תאור הקורס ומטרותיו</w:t>
      </w:r>
    </w:p>
    <w:p w14:paraId="29507EB2" w14:textId="77777777" w:rsidR="002F5919" w:rsidRDefault="002F5919" w:rsidP="00322855">
      <w:pPr>
        <w:pStyle w:val="BodyText2"/>
        <w:spacing w:line="360" w:lineRule="auto"/>
        <w:rPr>
          <w:rFonts w:ascii="David" w:hAnsi="David" w:cs="David"/>
          <w:rtl/>
        </w:rPr>
      </w:pPr>
    </w:p>
    <w:p w14:paraId="0D6FE6CE" w14:textId="04CBE8DE" w:rsidR="00322855" w:rsidRPr="002F5919" w:rsidRDefault="00322855" w:rsidP="004451A1">
      <w:pPr>
        <w:pStyle w:val="BodyText2"/>
        <w:spacing w:line="360" w:lineRule="auto"/>
        <w:rPr>
          <w:rFonts w:ascii="David" w:hAnsi="David" w:cs="David"/>
          <w:rtl/>
        </w:rPr>
      </w:pPr>
      <w:r w:rsidRPr="002F5919">
        <w:rPr>
          <w:rFonts w:ascii="David" w:hAnsi="David" w:cs="David"/>
          <w:rtl/>
        </w:rPr>
        <w:t>הקורס נועד לפתח מסגרת התייחסות שיטתית ומעמיקה להבנת מורכבותה של ההתנהגות האנושית בארגונים. הבנה</w:t>
      </w:r>
      <w:r w:rsidR="002F5919">
        <w:rPr>
          <w:rFonts w:ascii="David" w:hAnsi="David" w:cs="David" w:hint="cs"/>
          <w:rtl/>
        </w:rPr>
        <w:t xml:space="preserve"> שתתרום ל</w:t>
      </w:r>
      <w:r w:rsidRPr="002F5919">
        <w:rPr>
          <w:rFonts w:ascii="David" w:hAnsi="David" w:cs="David"/>
          <w:rtl/>
        </w:rPr>
        <w:t>שיפור יכולת הניהול של ארגונים ו</w:t>
      </w:r>
      <w:r w:rsidR="002F5919">
        <w:rPr>
          <w:rFonts w:ascii="David" w:hAnsi="David" w:cs="David" w:hint="cs"/>
          <w:rtl/>
        </w:rPr>
        <w:t>של ה</w:t>
      </w:r>
      <w:r w:rsidRPr="002F5919">
        <w:rPr>
          <w:rFonts w:ascii="David" w:hAnsi="David" w:cs="David"/>
          <w:rtl/>
        </w:rPr>
        <w:t xml:space="preserve">אנשים </w:t>
      </w:r>
      <w:r w:rsidR="002F5919">
        <w:rPr>
          <w:rFonts w:ascii="David" w:hAnsi="David" w:cs="David" w:hint="cs"/>
          <w:rtl/>
        </w:rPr>
        <w:t xml:space="preserve"> העובדים </w:t>
      </w:r>
      <w:r w:rsidRPr="002F5919">
        <w:rPr>
          <w:rFonts w:ascii="David" w:hAnsi="David" w:cs="David"/>
          <w:rtl/>
        </w:rPr>
        <w:t xml:space="preserve">בהם.  הקורס מתבסס על ידע תיאורטי ואמפירי מתחומי ההתנהגות הארגונית, הניהול, הפסיכולוגיה והסוציולוגיה. </w:t>
      </w:r>
      <w:r w:rsidR="002F5919">
        <w:rPr>
          <w:rFonts w:ascii="David" w:hAnsi="David" w:cs="David" w:hint="cs"/>
          <w:rtl/>
        </w:rPr>
        <w:t xml:space="preserve">במהלך השיעורים הסטודנטים ילמדו </w:t>
      </w:r>
      <w:r w:rsidRPr="002F5919">
        <w:rPr>
          <w:rFonts w:ascii="David" w:hAnsi="David" w:cs="David"/>
          <w:rtl/>
        </w:rPr>
        <w:t xml:space="preserve">את ההשלכות היישומיות של הידע וכלי הניתוח הנלמדים </w:t>
      </w:r>
      <w:r w:rsidR="004451A1">
        <w:rPr>
          <w:rFonts w:ascii="David" w:hAnsi="David" w:cs="David" w:hint="cs"/>
          <w:rtl/>
        </w:rPr>
        <w:t xml:space="preserve"> ברמת הפרט, הצוות, הארגן והסביבה המוסדית. </w:t>
      </w:r>
    </w:p>
    <w:p w14:paraId="6358E138" w14:textId="79CDA735" w:rsidR="00461D77" w:rsidRPr="002F5919" w:rsidRDefault="00461D77" w:rsidP="00634A75">
      <w:pPr>
        <w:pStyle w:val="WPNormal"/>
        <w:rPr>
          <w:rFonts w:ascii="David" w:hAnsi="David" w:cs="David"/>
          <w:bCs/>
          <w:szCs w:val="24"/>
          <w:lang w:bidi="he-IL"/>
        </w:rPr>
      </w:pPr>
    </w:p>
    <w:p w14:paraId="6358E139" w14:textId="77777777" w:rsidR="00634A75" w:rsidRPr="002F5919" w:rsidRDefault="005C6CE3" w:rsidP="005C6CE3">
      <w:pPr>
        <w:pStyle w:val="WPNormal"/>
        <w:ind w:left="360"/>
        <w:jc w:val="right"/>
        <w:rPr>
          <w:rFonts w:ascii="David" w:hAnsi="David" w:cs="David"/>
          <w:bCs/>
          <w:szCs w:val="24"/>
          <w:lang w:bidi="he-IL"/>
        </w:rPr>
      </w:pPr>
      <w:r w:rsidRPr="002F5919">
        <w:rPr>
          <w:rFonts w:ascii="David" w:hAnsi="David" w:cs="David"/>
          <w:bCs/>
          <w:szCs w:val="24"/>
          <w:rtl/>
          <w:lang w:bidi="he-IL"/>
        </w:rPr>
        <w:t>תוצאות למידה</w:t>
      </w:r>
    </w:p>
    <w:p w14:paraId="6358E13A" w14:textId="77777777" w:rsidR="00A909C2" w:rsidRPr="002F5919" w:rsidRDefault="00A909C2" w:rsidP="00634A75">
      <w:pPr>
        <w:pStyle w:val="Default"/>
        <w:rPr>
          <w:rFonts w:ascii="David" w:hAnsi="David" w:cs="David"/>
          <w:color w:val="auto"/>
        </w:rPr>
      </w:pPr>
    </w:p>
    <w:p w14:paraId="6358E13B" w14:textId="56D43DF8" w:rsidR="0014634C" w:rsidRDefault="004451A1" w:rsidP="00FA2F9A">
      <w:pPr>
        <w:pStyle w:val="Default"/>
        <w:numPr>
          <w:ilvl w:val="0"/>
          <w:numId w:val="13"/>
        </w:numPr>
        <w:bidi/>
        <w:spacing w:line="360" w:lineRule="auto"/>
        <w:rPr>
          <w:rFonts w:ascii="David" w:hAnsi="David" w:cs="David"/>
          <w:color w:val="auto"/>
          <w:rtl/>
        </w:rPr>
      </w:pPr>
      <w:r>
        <w:rPr>
          <w:rFonts w:ascii="David" w:hAnsi="David" w:cs="David" w:hint="cs"/>
          <w:color w:val="auto"/>
          <w:rtl/>
        </w:rPr>
        <w:t>הכרה של תיאוריות ומושגים בתחום ההתנהגות הארגונית</w:t>
      </w:r>
    </w:p>
    <w:p w14:paraId="24B3831E" w14:textId="5742CB2C" w:rsidR="004451A1" w:rsidRDefault="004451A1" w:rsidP="00FA2F9A">
      <w:pPr>
        <w:pStyle w:val="Default"/>
        <w:numPr>
          <w:ilvl w:val="0"/>
          <w:numId w:val="13"/>
        </w:numPr>
        <w:bidi/>
        <w:spacing w:line="360" w:lineRule="auto"/>
        <w:rPr>
          <w:rFonts w:ascii="David" w:hAnsi="David" w:cs="David"/>
          <w:color w:val="auto"/>
          <w:rtl/>
        </w:rPr>
      </w:pPr>
      <w:r>
        <w:rPr>
          <w:rFonts w:ascii="David" w:hAnsi="David" w:cs="David" w:hint="cs"/>
          <w:color w:val="auto"/>
          <w:rtl/>
        </w:rPr>
        <w:t>יכולת לזהות תהליכים הקשורים להתנהגויות אנשים ברמות ארגוניות שונות</w:t>
      </w:r>
    </w:p>
    <w:p w14:paraId="387928BB" w14:textId="5B8FF694" w:rsidR="004451A1" w:rsidRPr="002F5919" w:rsidRDefault="004451A1" w:rsidP="00FA2F9A">
      <w:pPr>
        <w:pStyle w:val="Default"/>
        <w:numPr>
          <w:ilvl w:val="0"/>
          <w:numId w:val="13"/>
        </w:numPr>
        <w:bidi/>
        <w:spacing w:line="360" w:lineRule="auto"/>
        <w:rPr>
          <w:rFonts w:ascii="David" w:hAnsi="David" w:cs="David"/>
          <w:color w:val="auto"/>
          <w:rtl/>
        </w:rPr>
      </w:pPr>
      <w:r>
        <w:rPr>
          <w:rFonts w:ascii="David" w:hAnsi="David" w:cs="David" w:hint="cs"/>
          <w:color w:val="auto"/>
          <w:rtl/>
        </w:rPr>
        <w:t>רכישת כלים לניתוח מצבים מורכבים ודילמות ניהוליות בתחום ההתנהגות האנושית וזיהוי פתרונות אפשריים.</w:t>
      </w:r>
    </w:p>
    <w:p w14:paraId="6358E142" w14:textId="77777777" w:rsidR="0014634C" w:rsidRPr="002F5919" w:rsidRDefault="0014634C" w:rsidP="00FA2F9A">
      <w:pPr>
        <w:pStyle w:val="WPNormal"/>
        <w:spacing w:line="360" w:lineRule="auto"/>
        <w:rPr>
          <w:rFonts w:ascii="David" w:hAnsi="David" w:cs="David"/>
          <w:b/>
          <w:szCs w:val="24"/>
        </w:rPr>
      </w:pPr>
    </w:p>
    <w:p w14:paraId="6358E143" w14:textId="77777777" w:rsidR="00982772" w:rsidRPr="002F5919" w:rsidRDefault="00982772" w:rsidP="00634A75">
      <w:pPr>
        <w:pStyle w:val="WPNormal"/>
        <w:ind w:left="360"/>
        <w:rPr>
          <w:rFonts w:ascii="David" w:hAnsi="David" w:cs="David"/>
          <w:bCs/>
          <w:szCs w:val="24"/>
        </w:rPr>
      </w:pPr>
    </w:p>
    <w:p w14:paraId="6358E144" w14:textId="77777777" w:rsidR="00C876E6" w:rsidRPr="002F5919" w:rsidRDefault="00C876E6" w:rsidP="00C13096">
      <w:pPr>
        <w:pStyle w:val="WPNormal"/>
        <w:jc w:val="right"/>
        <w:rPr>
          <w:rFonts w:ascii="David" w:hAnsi="David" w:cs="David"/>
          <w:bCs/>
          <w:szCs w:val="24"/>
          <w:lang w:bidi="he-IL"/>
        </w:rPr>
      </w:pPr>
    </w:p>
    <w:p w14:paraId="6358E145" w14:textId="77777777" w:rsidR="006F5BC1" w:rsidRPr="002F5919" w:rsidRDefault="00F86D59" w:rsidP="00AE2E45">
      <w:pPr>
        <w:pStyle w:val="WPNormal"/>
        <w:jc w:val="right"/>
        <w:rPr>
          <w:rFonts w:ascii="David" w:hAnsi="David" w:cs="David"/>
          <w:bCs/>
          <w:szCs w:val="24"/>
          <w:rtl/>
          <w:lang w:bidi="he-IL"/>
        </w:rPr>
      </w:pPr>
      <w:r w:rsidRPr="002F5919">
        <w:rPr>
          <w:rFonts w:ascii="David" w:hAnsi="David" w:cs="David"/>
          <w:bCs/>
          <w:szCs w:val="24"/>
          <w:rtl/>
          <w:lang w:bidi="he-IL"/>
        </w:rPr>
        <w:t>דרכי הערכה</w:t>
      </w:r>
      <w:r w:rsidR="00C13096" w:rsidRPr="002F5919">
        <w:rPr>
          <w:rFonts w:ascii="David" w:hAnsi="David" w:cs="David"/>
          <w:bCs/>
          <w:szCs w:val="24"/>
          <w:rtl/>
          <w:lang w:bidi="he-IL"/>
        </w:rPr>
        <w:t xml:space="preserve"> </w:t>
      </w:r>
      <w:r w:rsidR="00AE2E45" w:rsidRPr="002F5919">
        <w:rPr>
          <w:rFonts w:ascii="David" w:hAnsi="David" w:cs="David"/>
          <w:bCs/>
          <w:szCs w:val="24"/>
          <w:rtl/>
          <w:lang w:bidi="he-IL"/>
        </w:rPr>
        <w:t>ב</w:t>
      </w:r>
      <w:r w:rsidR="00C13096" w:rsidRPr="002F5919">
        <w:rPr>
          <w:rFonts w:ascii="David" w:hAnsi="David" w:cs="David"/>
          <w:bCs/>
          <w:szCs w:val="24"/>
          <w:rtl/>
          <w:lang w:bidi="he-IL"/>
        </w:rPr>
        <w:t>קורס – הרכב הציון הסופי</w:t>
      </w:r>
    </w:p>
    <w:p w14:paraId="6358E146" w14:textId="77777777" w:rsidR="00F13848" w:rsidRPr="002F5919" w:rsidRDefault="00F13848" w:rsidP="00634A75">
      <w:pPr>
        <w:pStyle w:val="WPNormal"/>
        <w:rPr>
          <w:rFonts w:ascii="David" w:hAnsi="David" w:cs="David"/>
          <w:bCs/>
          <w:szCs w:val="24"/>
        </w:rPr>
      </w:pPr>
    </w:p>
    <w:p w14:paraId="6358E147" w14:textId="25EC8DF3" w:rsidR="00F13848" w:rsidRPr="00FA2F9A" w:rsidRDefault="00FA2F9A" w:rsidP="00FA2F9A">
      <w:pPr>
        <w:pStyle w:val="WPNormal"/>
        <w:bidi/>
        <w:rPr>
          <w:rFonts w:ascii="David" w:hAnsi="David" w:cs="David"/>
          <w:b/>
          <w:szCs w:val="24"/>
          <w:lang w:bidi="he-IL"/>
        </w:rPr>
      </w:pPr>
      <w:r w:rsidRPr="00FA2F9A">
        <w:rPr>
          <w:rFonts w:ascii="David" w:hAnsi="David" w:cs="David" w:hint="cs"/>
          <w:b/>
          <w:szCs w:val="24"/>
          <w:rtl/>
          <w:lang w:bidi="he-IL"/>
        </w:rPr>
        <w:t>הגשת עבודת סיום 100%</w:t>
      </w:r>
    </w:p>
    <w:p w14:paraId="6358E148" w14:textId="77777777" w:rsidR="00F13848" w:rsidRPr="002F5919" w:rsidRDefault="00F13848" w:rsidP="00FA2F9A">
      <w:pPr>
        <w:pStyle w:val="WPNormal"/>
        <w:bidi/>
        <w:rPr>
          <w:rFonts w:ascii="David" w:hAnsi="David" w:cs="David"/>
          <w:bCs/>
          <w:szCs w:val="24"/>
        </w:rPr>
      </w:pPr>
    </w:p>
    <w:p w14:paraId="6358E149" w14:textId="77777777" w:rsidR="00F13848" w:rsidRPr="002F5919" w:rsidRDefault="00F13848" w:rsidP="00634A75">
      <w:pPr>
        <w:pStyle w:val="WPNormal"/>
        <w:rPr>
          <w:rFonts w:ascii="David" w:hAnsi="David" w:cs="David"/>
          <w:bCs/>
          <w:szCs w:val="24"/>
        </w:rPr>
      </w:pPr>
    </w:p>
    <w:p w14:paraId="6358E14E" w14:textId="77777777" w:rsidR="00C876E6" w:rsidRPr="002F5919" w:rsidRDefault="00C13096" w:rsidP="00C13096">
      <w:pPr>
        <w:pStyle w:val="WPNormal"/>
        <w:jc w:val="right"/>
        <w:rPr>
          <w:rFonts w:ascii="David" w:hAnsi="David" w:cs="David"/>
          <w:bCs/>
          <w:szCs w:val="24"/>
          <w:rtl/>
          <w:lang w:bidi="he-IL"/>
        </w:rPr>
      </w:pPr>
      <w:r w:rsidRPr="002F5919">
        <w:rPr>
          <w:rFonts w:ascii="David" w:hAnsi="David" w:cs="David"/>
          <w:bCs/>
          <w:szCs w:val="24"/>
          <w:rtl/>
          <w:lang w:bidi="he-IL"/>
        </w:rPr>
        <w:t>תוכנית הלימודים של הקורס (לוח זמנים, נושאים, מטלות, מבחנים)</w:t>
      </w:r>
    </w:p>
    <w:p w14:paraId="6358E14F" w14:textId="77777777" w:rsidR="00C13096" w:rsidRPr="002F5919" w:rsidRDefault="00C13096" w:rsidP="00C13096">
      <w:pPr>
        <w:pStyle w:val="WPNormal"/>
        <w:jc w:val="right"/>
        <w:rPr>
          <w:rFonts w:ascii="David" w:hAnsi="David" w:cs="David"/>
          <w:b/>
          <w:szCs w:val="24"/>
          <w:lang w:bidi="he-IL"/>
        </w:rPr>
      </w:pPr>
    </w:p>
    <w:p w14:paraId="6358E150" w14:textId="77777777" w:rsidR="00F376EC" w:rsidRPr="002F5919" w:rsidRDefault="00F376EC" w:rsidP="00C13096">
      <w:pPr>
        <w:pStyle w:val="WPNormal"/>
        <w:jc w:val="right"/>
        <w:rPr>
          <w:rFonts w:ascii="David" w:hAnsi="David" w:cs="David"/>
          <w:b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524"/>
        <w:gridCol w:w="2268"/>
        <w:gridCol w:w="1559"/>
      </w:tblGrid>
      <w:tr w:rsidR="00BF1A58" w:rsidRPr="00CC6044" w14:paraId="09606F93" w14:textId="5A1B397B" w:rsidTr="00BF1A58">
        <w:tc>
          <w:tcPr>
            <w:tcW w:w="5524" w:type="dxa"/>
          </w:tcPr>
          <w:p w14:paraId="2131AA56" w14:textId="31B4324A" w:rsidR="00BF1A58" w:rsidRPr="0091676D" w:rsidRDefault="00BF1A58" w:rsidP="0065225C">
            <w:pPr>
              <w:jc w:val="center"/>
              <w:rPr>
                <w:bCs/>
                <w:sz w:val="32"/>
                <w:szCs w:val="24"/>
                <w:lang w:bidi="he-IL"/>
              </w:rPr>
            </w:pPr>
            <w:r w:rsidRPr="0065225C">
              <w:rPr>
                <w:rFonts w:ascii="David" w:hAnsi="David" w:cs="David" w:hint="cs"/>
                <w:bCs/>
                <w:sz w:val="28"/>
                <w:szCs w:val="28"/>
                <w:rtl/>
                <w:lang w:bidi="he-IL"/>
              </w:rPr>
              <w:t>חומרי קריאה</w:t>
            </w:r>
          </w:p>
        </w:tc>
        <w:tc>
          <w:tcPr>
            <w:tcW w:w="2268" w:type="dxa"/>
          </w:tcPr>
          <w:p w14:paraId="10B21163" w14:textId="1A088D7D" w:rsidR="00BF1A58" w:rsidRPr="0065225C" w:rsidRDefault="00BF1A58" w:rsidP="0065225C">
            <w:pPr>
              <w:jc w:val="center"/>
              <w:rPr>
                <w:rFonts w:ascii="David" w:hAnsi="David" w:cs="David"/>
                <w:bCs/>
                <w:sz w:val="28"/>
                <w:szCs w:val="28"/>
                <w:rtl/>
                <w:lang w:bidi="he-IL"/>
              </w:rPr>
            </w:pPr>
            <w:r w:rsidRPr="0065225C">
              <w:rPr>
                <w:rFonts w:ascii="David" w:hAnsi="David" w:cs="David"/>
                <w:bCs/>
                <w:sz w:val="28"/>
                <w:szCs w:val="28"/>
                <w:rtl/>
                <w:lang w:bidi="he-IL"/>
              </w:rPr>
              <w:t>נושא</w:t>
            </w:r>
          </w:p>
        </w:tc>
        <w:tc>
          <w:tcPr>
            <w:tcW w:w="1559" w:type="dxa"/>
          </w:tcPr>
          <w:p w14:paraId="6178FE45" w14:textId="22A435D6" w:rsidR="00BF1A58" w:rsidRPr="0065225C" w:rsidRDefault="00BF1A58" w:rsidP="0065225C">
            <w:pPr>
              <w:jc w:val="center"/>
              <w:rPr>
                <w:rFonts w:ascii="David" w:hAnsi="David" w:cs="David"/>
                <w:bCs/>
                <w:sz w:val="28"/>
                <w:szCs w:val="28"/>
                <w:rtl/>
                <w:lang w:bidi="he-IL"/>
              </w:rPr>
            </w:pPr>
            <w:r w:rsidRPr="0065225C">
              <w:rPr>
                <w:rFonts w:ascii="David" w:hAnsi="David" w:cs="David"/>
                <w:bCs/>
                <w:sz w:val="28"/>
                <w:szCs w:val="28"/>
                <w:rtl/>
                <w:lang w:bidi="he-IL"/>
              </w:rPr>
              <w:t>תאריך</w:t>
            </w:r>
          </w:p>
        </w:tc>
      </w:tr>
      <w:tr w:rsidR="00BF1A58" w:rsidRPr="00CC6044" w14:paraId="27EB6B16" w14:textId="79BF8E0E" w:rsidTr="00BF1A58">
        <w:tc>
          <w:tcPr>
            <w:tcW w:w="5524" w:type="dxa"/>
          </w:tcPr>
          <w:p w14:paraId="244F5C8A" w14:textId="77777777" w:rsidR="00BF1A58" w:rsidRDefault="00BF1A58" w:rsidP="001A2464">
            <w:pPr>
              <w:rPr>
                <w:b/>
              </w:rPr>
            </w:pPr>
            <w:r w:rsidRPr="00CC6044">
              <w:t>Chapter 1: Introduction</w:t>
            </w:r>
          </w:p>
          <w:p w14:paraId="139DCDC3" w14:textId="77777777" w:rsidR="00BF1A58" w:rsidRPr="00BC4585" w:rsidRDefault="00BF1A58" w:rsidP="00FA2F9A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825515">
              <w:t>Kehoe, R. R., &amp; Wright, P. M. (2013). The impact of high-performance human resource practices on employees’ attitudes and behaviors. </w:t>
            </w:r>
            <w:r w:rsidRPr="00825515">
              <w:rPr>
                <w:i/>
                <w:iCs/>
              </w:rPr>
              <w:t>Journal of management</w:t>
            </w:r>
            <w:r w:rsidRPr="00825515">
              <w:t>, 39(2), 366-391.</w:t>
            </w:r>
          </w:p>
        </w:tc>
        <w:tc>
          <w:tcPr>
            <w:tcW w:w="2268" w:type="dxa"/>
          </w:tcPr>
          <w:p w14:paraId="78CBA73E" w14:textId="77777777" w:rsidR="00BF1A58" w:rsidRPr="00644374" w:rsidRDefault="00BF1A58" w:rsidP="0065225C">
            <w:pPr>
              <w:jc w:val="center"/>
              <w:rPr>
                <w:rFonts w:ascii="David" w:hAnsi="David" w:cs="David"/>
                <w:szCs w:val="24"/>
                <w:rtl/>
                <w:lang w:bidi="he-IL"/>
              </w:rPr>
            </w:pPr>
            <w:r w:rsidRPr="00644374">
              <w:rPr>
                <w:rFonts w:ascii="David" w:hAnsi="David" w:cs="David"/>
                <w:szCs w:val="24"/>
                <w:rtl/>
                <w:lang w:bidi="he-IL"/>
              </w:rPr>
              <w:t>מבוא</w:t>
            </w:r>
          </w:p>
          <w:p w14:paraId="4AF6688D" w14:textId="2F1402AD" w:rsidR="00BF1A58" w:rsidRPr="00644374" w:rsidRDefault="00BF1A58" w:rsidP="0065225C">
            <w:pPr>
              <w:jc w:val="center"/>
              <w:rPr>
                <w:rFonts w:ascii="David" w:hAnsi="David" w:cs="David"/>
                <w:szCs w:val="24"/>
                <w:rtl/>
                <w:lang w:bidi="he-IL"/>
              </w:rPr>
            </w:pPr>
            <w:r w:rsidRPr="00644374">
              <w:rPr>
                <w:rFonts w:ascii="David" w:hAnsi="David" w:cs="David"/>
                <w:szCs w:val="24"/>
                <w:rtl/>
                <w:lang w:bidi="he-IL"/>
              </w:rPr>
              <w:t>עמדות בעולם העבודה</w:t>
            </w:r>
          </w:p>
        </w:tc>
        <w:tc>
          <w:tcPr>
            <w:tcW w:w="1559" w:type="dxa"/>
          </w:tcPr>
          <w:p w14:paraId="44B9ABFE" w14:textId="789EFF91" w:rsidR="00BF1A58" w:rsidRPr="00644374" w:rsidRDefault="00BF1A58" w:rsidP="0065225C">
            <w:pPr>
              <w:jc w:val="center"/>
              <w:rPr>
                <w:rFonts w:ascii="David" w:hAnsi="David" w:cs="David"/>
                <w:szCs w:val="24"/>
              </w:rPr>
            </w:pPr>
            <w:r w:rsidRPr="00644374">
              <w:rPr>
                <w:rFonts w:ascii="David" w:hAnsi="David" w:cs="David"/>
                <w:szCs w:val="24"/>
              </w:rPr>
              <w:t>27.10.22</w:t>
            </w:r>
          </w:p>
        </w:tc>
      </w:tr>
      <w:tr w:rsidR="00BF1A58" w:rsidRPr="00CC6044" w14:paraId="0874890D" w14:textId="22080152" w:rsidTr="00BF1A58">
        <w:tc>
          <w:tcPr>
            <w:tcW w:w="5524" w:type="dxa"/>
          </w:tcPr>
          <w:p w14:paraId="5646643D" w14:textId="77777777" w:rsidR="00BF1A58" w:rsidRDefault="00BF1A58" w:rsidP="001A2464">
            <w:pPr>
              <w:rPr>
                <w:b/>
              </w:rPr>
            </w:pPr>
            <w:r w:rsidRPr="00CC6044">
              <w:t>Chapter 8: Decision making processes</w:t>
            </w:r>
          </w:p>
          <w:p w14:paraId="65805CC9" w14:textId="77777777" w:rsidR="00BF1A58" w:rsidRPr="00825515" w:rsidRDefault="00BF1A58" w:rsidP="00FA2F9A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E8572A">
              <w:t>Gino, F., &amp; Pisano, G. P. (2011). Why leaders don’t learn from success. </w:t>
            </w:r>
            <w:r w:rsidRPr="00E8572A">
              <w:rPr>
                <w:i/>
                <w:iCs/>
              </w:rPr>
              <w:t>Harvard business review</w:t>
            </w:r>
            <w:r w:rsidRPr="00E8572A">
              <w:t>, 89(4), 68-74.</w:t>
            </w:r>
          </w:p>
        </w:tc>
        <w:tc>
          <w:tcPr>
            <w:tcW w:w="2268" w:type="dxa"/>
          </w:tcPr>
          <w:p w14:paraId="60C94465" w14:textId="2C7CFBBF" w:rsidR="00BF1A58" w:rsidRPr="00644374" w:rsidRDefault="00BF1A58" w:rsidP="0065225C">
            <w:pPr>
              <w:jc w:val="center"/>
              <w:rPr>
                <w:rFonts w:ascii="David" w:hAnsi="David" w:cs="David"/>
                <w:szCs w:val="24"/>
                <w:rtl/>
                <w:lang w:bidi="he-IL"/>
              </w:rPr>
            </w:pPr>
            <w:r w:rsidRPr="00644374">
              <w:rPr>
                <w:rFonts w:ascii="David" w:hAnsi="David" w:cs="David"/>
                <w:szCs w:val="24"/>
                <w:rtl/>
                <w:lang w:bidi="he-IL"/>
              </w:rPr>
              <w:t>תפיסה וקבלת החלטות</w:t>
            </w:r>
          </w:p>
        </w:tc>
        <w:tc>
          <w:tcPr>
            <w:tcW w:w="1559" w:type="dxa"/>
          </w:tcPr>
          <w:p w14:paraId="28277CA9" w14:textId="771E212B" w:rsidR="00BF1A58" w:rsidRPr="00644374" w:rsidRDefault="00BF1A58" w:rsidP="0065225C">
            <w:pPr>
              <w:jc w:val="center"/>
              <w:rPr>
                <w:rFonts w:ascii="David" w:hAnsi="David" w:cs="David"/>
                <w:szCs w:val="24"/>
              </w:rPr>
            </w:pPr>
            <w:r w:rsidRPr="00644374">
              <w:rPr>
                <w:rFonts w:ascii="David" w:hAnsi="David" w:cs="David"/>
                <w:szCs w:val="24"/>
              </w:rPr>
              <w:t>3.11.22</w:t>
            </w:r>
          </w:p>
        </w:tc>
      </w:tr>
      <w:tr w:rsidR="00BF1A58" w:rsidRPr="00CC6044" w14:paraId="0308A4A2" w14:textId="0DE61905" w:rsidTr="00BF1A58">
        <w:tc>
          <w:tcPr>
            <w:tcW w:w="5524" w:type="dxa"/>
          </w:tcPr>
          <w:p w14:paraId="198E65D6" w14:textId="77777777" w:rsidR="00BF1A58" w:rsidRDefault="00BF1A58" w:rsidP="001A2464">
            <w:pPr>
              <w:rPr>
                <w:b/>
              </w:rPr>
            </w:pPr>
            <w:r w:rsidRPr="00CC6044">
              <w:t>Chapter 3: Motivation</w:t>
            </w:r>
          </w:p>
          <w:p w14:paraId="06E5818A" w14:textId="77777777" w:rsidR="00BF1A58" w:rsidRDefault="00BF1A58" w:rsidP="00FA2F9A">
            <w:pPr>
              <w:pStyle w:val="Default"/>
              <w:numPr>
                <w:ilvl w:val="0"/>
                <w:numId w:val="15"/>
              </w:numPr>
              <w:rPr>
                <w:b/>
              </w:rPr>
            </w:pPr>
            <w:r w:rsidRPr="00825515">
              <w:t xml:space="preserve">Kerr, S. (1995). On the folly of rewarding A, while hoping for B. </w:t>
            </w:r>
            <w:r w:rsidRPr="00825515">
              <w:rPr>
                <w:i/>
                <w:iCs/>
              </w:rPr>
              <w:t>Academy of Management Executive, 9</w:t>
            </w:r>
            <w:r w:rsidRPr="00825515">
              <w:t xml:space="preserve">, 7-14. </w:t>
            </w:r>
          </w:p>
          <w:p w14:paraId="2DA7377E" w14:textId="77777777" w:rsidR="00BF1A58" w:rsidRPr="00CC6044" w:rsidRDefault="00BF1A58" w:rsidP="00FA2F9A">
            <w:pPr>
              <w:pStyle w:val="Default"/>
              <w:numPr>
                <w:ilvl w:val="0"/>
                <w:numId w:val="15"/>
              </w:numPr>
              <w:rPr>
                <w:b/>
              </w:rPr>
            </w:pPr>
            <w:proofErr w:type="spellStart"/>
            <w:r>
              <w:t>Ariely</w:t>
            </w:r>
            <w:proofErr w:type="spellEnd"/>
            <w:r>
              <w:t xml:space="preserve">, D., U. Gneezy, G. Loewenstein and N. Mazar (2009). Large Stakes and Big Mistakes. </w:t>
            </w:r>
            <w:r w:rsidRPr="00825515">
              <w:rPr>
                <w:i/>
                <w:iCs/>
              </w:rPr>
              <w:t>Review of Economic Studies</w:t>
            </w:r>
            <w:r>
              <w:t xml:space="preserve"> </w:t>
            </w:r>
            <w:r w:rsidRPr="00825515">
              <w:t>76</w:t>
            </w:r>
            <w:r>
              <w:t>(2), 451-469.</w:t>
            </w:r>
          </w:p>
        </w:tc>
        <w:tc>
          <w:tcPr>
            <w:tcW w:w="2268" w:type="dxa"/>
          </w:tcPr>
          <w:p w14:paraId="706EFABA" w14:textId="2FAFE55A" w:rsidR="00BF1A58" w:rsidRPr="00644374" w:rsidRDefault="00BF1A58" w:rsidP="0065225C">
            <w:pPr>
              <w:jc w:val="center"/>
              <w:rPr>
                <w:rFonts w:ascii="David" w:hAnsi="David" w:cs="David"/>
                <w:szCs w:val="24"/>
                <w:rtl/>
                <w:lang w:bidi="he-IL"/>
              </w:rPr>
            </w:pPr>
            <w:r w:rsidRPr="00644374">
              <w:rPr>
                <w:rFonts w:ascii="David" w:hAnsi="David" w:cs="David"/>
                <w:szCs w:val="24"/>
                <w:rtl/>
                <w:lang w:bidi="he-IL"/>
              </w:rPr>
              <w:t>מוטיבציה בעבודה</w:t>
            </w:r>
          </w:p>
        </w:tc>
        <w:tc>
          <w:tcPr>
            <w:tcW w:w="1559" w:type="dxa"/>
          </w:tcPr>
          <w:p w14:paraId="4F5A7C14" w14:textId="5E6CD559" w:rsidR="00BF1A58" w:rsidRPr="00644374" w:rsidRDefault="00BF1A58" w:rsidP="0065225C">
            <w:pPr>
              <w:jc w:val="center"/>
              <w:rPr>
                <w:rFonts w:ascii="David" w:hAnsi="David" w:cs="David"/>
                <w:szCs w:val="24"/>
              </w:rPr>
            </w:pPr>
            <w:r w:rsidRPr="00644374">
              <w:rPr>
                <w:rFonts w:ascii="David" w:hAnsi="David" w:cs="David"/>
                <w:szCs w:val="24"/>
              </w:rPr>
              <w:t>10.11.22</w:t>
            </w:r>
          </w:p>
        </w:tc>
      </w:tr>
      <w:tr w:rsidR="00BF1A58" w:rsidRPr="00CC6044" w14:paraId="6CD09363" w14:textId="5D56EBFF" w:rsidTr="00BF1A58">
        <w:tc>
          <w:tcPr>
            <w:tcW w:w="5524" w:type="dxa"/>
          </w:tcPr>
          <w:p w14:paraId="7BDF5B01" w14:textId="77777777" w:rsidR="00BF1A58" w:rsidRDefault="00BF1A58" w:rsidP="001A2464">
            <w:pPr>
              <w:rPr>
                <w:b/>
              </w:rPr>
            </w:pPr>
            <w:r w:rsidRPr="00CC6044">
              <w:t>Chapter 4: Managing work groups and teams</w:t>
            </w:r>
          </w:p>
          <w:p w14:paraId="42B31F9D" w14:textId="77777777" w:rsidR="00BF1A58" w:rsidRPr="00146521" w:rsidRDefault="00BF1A58" w:rsidP="00FA2F9A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146521">
              <w:rPr>
                <w:color w:val="000000"/>
              </w:rPr>
              <w:t>Haas, M., &amp; Mortensen, M. (2016). The Secrets of Great Teamwork. </w:t>
            </w:r>
            <w:r w:rsidRPr="00146521">
              <w:rPr>
                <w:i/>
                <w:iCs/>
                <w:color w:val="000000"/>
              </w:rPr>
              <w:t>Harvard business review,</w:t>
            </w:r>
            <w:r w:rsidRPr="00146521">
              <w:rPr>
                <w:color w:val="000000"/>
              </w:rPr>
              <w:t> 94(6), 70.</w:t>
            </w:r>
          </w:p>
        </w:tc>
        <w:tc>
          <w:tcPr>
            <w:tcW w:w="2268" w:type="dxa"/>
          </w:tcPr>
          <w:p w14:paraId="42C9AD98" w14:textId="69FDAF5E" w:rsidR="00BF1A58" w:rsidRPr="00644374" w:rsidRDefault="00BF1A58" w:rsidP="0065225C">
            <w:pPr>
              <w:jc w:val="center"/>
              <w:rPr>
                <w:rFonts w:ascii="David" w:hAnsi="David" w:cs="David"/>
                <w:szCs w:val="24"/>
                <w:rtl/>
                <w:lang w:bidi="he-IL"/>
              </w:rPr>
            </w:pPr>
            <w:r w:rsidRPr="00644374">
              <w:rPr>
                <w:rFonts w:ascii="David" w:hAnsi="David" w:cs="David"/>
                <w:szCs w:val="24"/>
                <w:rtl/>
                <w:lang w:bidi="he-IL"/>
              </w:rPr>
              <w:t>צוותים</w:t>
            </w:r>
          </w:p>
        </w:tc>
        <w:tc>
          <w:tcPr>
            <w:tcW w:w="1559" w:type="dxa"/>
          </w:tcPr>
          <w:p w14:paraId="6AA88295" w14:textId="63D66758" w:rsidR="00BF1A58" w:rsidRPr="00644374" w:rsidRDefault="00BF1A58" w:rsidP="0065225C">
            <w:pPr>
              <w:jc w:val="center"/>
              <w:rPr>
                <w:rFonts w:ascii="David" w:hAnsi="David" w:cs="David"/>
                <w:szCs w:val="24"/>
              </w:rPr>
            </w:pPr>
            <w:r w:rsidRPr="00644374">
              <w:rPr>
                <w:rFonts w:ascii="David" w:hAnsi="David" w:cs="David"/>
                <w:szCs w:val="24"/>
              </w:rPr>
              <w:t>17.11.22</w:t>
            </w:r>
          </w:p>
        </w:tc>
      </w:tr>
      <w:tr w:rsidR="00BF1A58" w:rsidRPr="00CC6044" w14:paraId="4926FA4E" w14:textId="5DA66C03" w:rsidTr="00BF1A58">
        <w:tc>
          <w:tcPr>
            <w:tcW w:w="5524" w:type="dxa"/>
          </w:tcPr>
          <w:p w14:paraId="63D34C5E" w14:textId="77777777" w:rsidR="00BF1A58" w:rsidRDefault="00BF1A58" w:rsidP="001A2464">
            <w:pPr>
              <w:rPr>
                <w:b/>
              </w:rPr>
            </w:pPr>
            <w:r w:rsidRPr="00CC6044">
              <w:t>Chapter 5: Leadership</w:t>
            </w:r>
          </w:p>
          <w:p w14:paraId="3C2595E1" w14:textId="77777777" w:rsidR="00BF1A58" w:rsidRPr="00E8572A" w:rsidRDefault="00BF1A58" w:rsidP="00FA2F9A">
            <w:pPr>
              <w:pStyle w:val="ListParagraph"/>
              <w:numPr>
                <w:ilvl w:val="0"/>
                <w:numId w:val="16"/>
              </w:numPr>
            </w:pPr>
            <w:proofErr w:type="spellStart"/>
            <w:r w:rsidRPr="00E8572A">
              <w:t>Detert</w:t>
            </w:r>
            <w:proofErr w:type="spellEnd"/>
            <w:r w:rsidRPr="00E8572A">
              <w:t>, J. R., &amp; Burris, E. R. (2016). Can Your Employees Really Speak Freely? </w:t>
            </w:r>
            <w:r w:rsidRPr="00E8572A">
              <w:rPr>
                <w:i/>
                <w:iCs/>
              </w:rPr>
              <w:t>Harvard Business Review</w:t>
            </w:r>
            <w:r>
              <w:rPr>
                <w:i/>
                <w:iCs/>
              </w:rPr>
              <w:t>, 94 (1),</w:t>
            </w:r>
            <w:r>
              <w:t>80-87</w:t>
            </w:r>
          </w:p>
          <w:p w14:paraId="08F3A984" w14:textId="77777777" w:rsidR="00BF1A58" w:rsidRPr="00146521" w:rsidRDefault="00BF1A58" w:rsidP="00FA2F9A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146521">
              <w:rPr>
                <w:color w:val="000000"/>
              </w:rPr>
              <w:t xml:space="preserve">Smith, W. K., Lewis, M. W., &amp; Tushman, M. L. (2016). </w:t>
            </w:r>
            <w:r>
              <w:rPr>
                <w:color w:val="000000"/>
              </w:rPr>
              <w:t>"</w:t>
            </w:r>
            <w:r w:rsidRPr="00146521">
              <w:rPr>
                <w:color w:val="000000"/>
              </w:rPr>
              <w:t>Both/and” leadership. </w:t>
            </w:r>
            <w:r w:rsidRPr="00146521">
              <w:rPr>
                <w:i/>
                <w:iCs/>
                <w:color w:val="000000"/>
              </w:rPr>
              <w:t>Harvard Business Review,</w:t>
            </w:r>
            <w:r w:rsidRPr="001465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94(5), 62-70.</w:t>
            </w:r>
          </w:p>
          <w:p w14:paraId="06BAD917" w14:textId="77777777" w:rsidR="00BF1A58" w:rsidRPr="00CC6044" w:rsidRDefault="00BF1A58" w:rsidP="001A2464">
            <w:pPr>
              <w:rPr>
                <w:b/>
              </w:rPr>
            </w:pPr>
          </w:p>
        </w:tc>
        <w:tc>
          <w:tcPr>
            <w:tcW w:w="2268" w:type="dxa"/>
          </w:tcPr>
          <w:p w14:paraId="29FB177C" w14:textId="655D6110" w:rsidR="00BF1A58" w:rsidRPr="00644374" w:rsidRDefault="00BF1A58" w:rsidP="0065225C">
            <w:pPr>
              <w:jc w:val="center"/>
              <w:rPr>
                <w:rFonts w:ascii="David" w:hAnsi="David" w:cs="David"/>
                <w:szCs w:val="24"/>
                <w:rtl/>
                <w:lang w:bidi="he-IL"/>
              </w:rPr>
            </w:pPr>
            <w:r w:rsidRPr="00644374">
              <w:rPr>
                <w:rFonts w:ascii="David" w:hAnsi="David" w:cs="David"/>
                <w:szCs w:val="24"/>
                <w:rtl/>
                <w:lang w:bidi="he-IL"/>
              </w:rPr>
              <w:t>מנהיגות</w:t>
            </w:r>
          </w:p>
        </w:tc>
        <w:tc>
          <w:tcPr>
            <w:tcW w:w="1559" w:type="dxa"/>
          </w:tcPr>
          <w:p w14:paraId="548A9FC8" w14:textId="7E516B7A" w:rsidR="00BF1A58" w:rsidRPr="00644374" w:rsidRDefault="00BF1A58" w:rsidP="0065225C">
            <w:pPr>
              <w:jc w:val="center"/>
              <w:rPr>
                <w:rFonts w:ascii="David" w:hAnsi="David" w:cs="David"/>
                <w:szCs w:val="24"/>
              </w:rPr>
            </w:pPr>
            <w:r w:rsidRPr="00644374">
              <w:rPr>
                <w:rFonts w:ascii="David" w:hAnsi="David" w:cs="David"/>
                <w:szCs w:val="24"/>
              </w:rPr>
              <w:t>24.11.22</w:t>
            </w:r>
          </w:p>
        </w:tc>
      </w:tr>
      <w:tr w:rsidR="00BF1A58" w:rsidRPr="00CC6044" w14:paraId="5A232FA9" w14:textId="65209CB0" w:rsidTr="00BF1A58">
        <w:tc>
          <w:tcPr>
            <w:tcW w:w="5524" w:type="dxa"/>
          </w:tcPr>
          <w:p w14:paraId="2A2D97A2" w14:textId="77777777" w:rsidR="00BF1A58" w:rsidRPr="00CC6044" w:rsidRDefault="00BF1A58" w:rsidP="001A2464">
            <w:pPr>
              <w:textAlignment w:val="baseline"/>
              <w:rPr>
                <w:sz w:val="23"/>
                <w:szCs w:val="23"/>
                <w:bdr w:val="none" w:sz="0" w:space="0" w:color="auto" w:frame="1"/>
              </w:rPr>
            </w:pPr>
            <w:r w:rsidRPr="00CC6044">
              <w:t>Chapter 10: Managing change and Culture</w:t>
            </w:r>
          </w:p>
          <w:p w14:paraId="321EF65F" w14:textId="77777777" w:rsidR="00BF1A58" w:rsidRPr="00333C06" w:rsidRDefault="00BF1A58" w:rsidP="00FA2F9A">
            <w:pPr>
              <w:pStyle w:val="ListParagraph"/>
              <w:numPr>
                <w:ilvl w:val="0"/>
                <w:numId w:val="14"/>
              </w:numPr>
              <w:textAlignment w:val="baseline"/>
            </w:pPr>
            <w:r w:rsidRPr="00333C06">
              <w:rPr>
                <w:bdr w:val="none" w:sz="0" w:space="0" w:color="auto" w:frame="1"/>
              </w:rPr>
              <w:t>Ram. C. (2006).</w:t>
            </w:r>
            <w:r w:rsidRPr="00333C06">
              <w:rPr>
                <w:b/>
                <w:bCs/>
                <w:i/>
                <w:iCs/>
                <w:bdr w:val="none" w:sz="0" w:space="0" w:color="auto" w:frame="1"/>
              </w:rPr>
              <w:t xml:space="preserve"> </w:t>
            </w:r>
            <w:r w:rsidRPr="00333C06">
              <w:rPr>
                <w:bdr w:val="none" w:sz="0" w:space="0" w:color="auto" w:frame="1"/>
              </w:rPr>
              <w:t>Home Depot's blueprint for cultural change</w:t>
            </w:r>
            <w:r w:rsidRPr="00333C06">
              <w:rPr>
                <w:i/>
                <w:iCs/>
                <w:bdr w:val="none" w:sz="0" w:space="0" w:color="auto" w:frame="1"/>
              </w:rPr>
              <w:t>.  Harvard Business Review,</w:t>
            </w:r>
            <w:r w:rsidRPr="00333C06">
              <w:rPr>
                <w:bdr w:val="none" w:sz="0" w:space="0" w:color="auto" w:frame="1"/>
              </w:rPr>
              <w:t xml:space="preserve"> 84(4), 60-70.</w:t>
            </w:r>
          </w:p>
          <w:p w14:paraId="68DE7027" w14:textId="77777777" w:rsidR="00BF1A58" w:rsidRPr="00333C06" w:rsidRDefault="00BF1A58" w:rsidP="00FA2F9A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bdr w:val="none" w:sz="0" w:space="0" w:color="auto" w:frame="1"/>
              </w:rPr>
            </w:pPr>
            <w:r w:rsidRPr="00333C06">
              <w:rPr>
                <w:bdr w:val="none" w:sz="0" w:space="0" w:color="auto" w:frame="1"/>
              </w:rPr>
              <w:t>Kotter, J. P. (2007). Leading Change. Why Transformation Efforts Fail. </w:t>
            </w:r>
            <w:r w:rsidRPr="00333C06">
              <w:rPr>
                <w:i/>
                <w:iCs/>
                <w:bdr w:val="none" w:sz="0" w:space="0" w:color="auto" w:frame="1"/>
              </w:rPr>
              <w:t>Harvard Business Review</w:t>
            </w:r>
            <w:r w:rsidRPr="00333C06">
              <w:rPr>
                <w:bdr w:val="none" w:sz="0" w:space="0" w:color="auto" w:frame="1"/>
              </w:rPr>
              <w:t>, 92(1), 107.</w:t>
            </w:r>
          </w:p>
          <w:p w14:paraId="3881799C" w14:textId="77777777" w:rsidR="00BF1A58" w:rsidRPr="00160478" w:rsidRDefault="00BF1A58" w:rsidP="001A2464">
            <w:pPr>
              <w:pStyle w:val="ListParagraph"/>
              <w:ind w:left="360"/>
              <w:rPr>
                <w:bCs/>
              </w:rPr>
            </w:pPr>
          </w:p>
        </w:tc>
        <w:tc>
          <w:tcPr>
            <w:tcW w:w="2268" w:type="dxa"/>
          </w:tcPr>
          <w:p w14:paraId="1B258825" w14:textId="3EE518A5" w:rsidR="00BF1A58" w:rsidRPr="00644374" w:rsidRDefault="00BF1A58" w:rsidP="0065225C">
            <w:pPr>
              <w:jc w:val="center"/>
              <w:textAlignment w:val="baseline"/>
              <w:rPr>
                <w:rFonts w:ascii="David" w:hAnsi="David" w:cs="David"/>
                <w:szCs w:val="24"/>
                <w:rtl/>
                <w:lang w:bidi="he-IL"/>
              </w:rPr>
            </w:pPr>
            <w:r w:rsidRPr="00644374">
              <w:rPr>
                <w:rFonts w:ascii="David" w:hAnsi="David" w:cs="David"/>
                <w:szCs w:val="24"/>
                <w:rtl/>
                <w:lang w:bidi="he-IL"/>
              </w:rPr>
              <w:t>רגש, לחץ ושחיקה</w:t>
            </w:r>
          </w:p>
        </w:tc>
        <w:tc>
          <w:tcPr>
            <w:tcW w:w="1559" w:type="dxa"/>
          </w:tcPr>
          <w:p w14:paraId="2F27EE65" w14:textId="069F1875" w:rsidR="00BF1A58" w:rsidRPr="00644374" w:rsidRDefault="00BF1A58" w:rsidP="0065225C">
            <w:pPr>
              <w:jc w:val="center"/>
              <w:textAlignment w:val="baseline"/>
              <w:rPr>
                <w:rFonts w:ascii="David" w:hAnsi="David" w:cs="David"/>
                <w:szCs w:val="24"/>
              </w:rPr>
            </w:pPr>
            <w:r w:rsidRPr="00644374">
              <w:rPr>
                <w:rFonts w:ascii="David" w:hAnsi="David" w:cs="David"/>
                <w:szCs w:val="24"/>
              </w:rPr>
              <w:t>1.12.22</w:t>
            </w:r>
          </w:p>
        </w:tc>
      </w:tr>
      <w:tr w:rsidR="00BF1A58" w:rsidRPr="00CC6044" w14:paraId="73B47A67" w14:textId="29F16618" w:rsidTr="00BF1A58">
        <w:tc>
          <w:tcPr>
            <w:tcW w:w="5524" w:type="dxa"/>
          </w:tcPr>
          <w:p w14:paraId="45AF6AD6" w14:textId="77777777" w:rsidR="00BF1A58" w:rsidRDefault="00BF1A58" w:rsidP="001A2464">
            <w:pPr>
              <w:rPr>
                <w:b/>
              </w:rPr>
            </w:pPr>
            <w:r w:rsidRPr="00CC6044">
              <w:t>Chapter 9: Emotion and stress</w:t>
            </w:r>
          </w:p>
          <w:p w14:paraId="75A27020" w14:textId="77777777" w:rsidR="00BF1A58" w:rsidRPr="00CC6044" w:rsidRDefault="00BF1A58" w:rsidP="00FA2F9A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proofErr w:type="spellStart"/>
            <w:r w:rsidRPr="00160478">
              <w:t>Barsade</w:t>
            </w:r>
            <w:proofErr w:type="spellEnd"/>
            <w:r w:rsidRPr="00160478">
              <w:t>, S., &amp; O'Neill, O. A. (2016). Manage your emotional culture. </w:t>
            </w:r>
            <w:r w:rsidRPr="00160478">
              <w:rPr>
                <w:i/>
                <w:iCs/>
              </w:rPr>
              <w:t>Harvard business review</w:t>
            </w:r>
            <w:r w:rsidRPr="00160478">
              <w:t>, 94(1), 14.</w:t>
            </w:r>
          </w:p>
        </w:tc>
        <w:tc>
          <w:tcPr>
            <w:tcW w:w="2268" w:type="dxa"/>
          </w:tcPr>
          <w:p w14:paraId="26067E79" w14:textId="2219E5A0" w:rsidR="00BF1A58" w:rsidRPr="00644374" w:rsidRDefault="00BF1A58" w:rsidP="0065225C">
            <w:pPr>
              <w:jc w:val="center"/>
              <w:rPr>
                <w:rFonts w:ascii="David" w:hAnsi="David" w:cs="David"/>
                <w:szCs w:val="24"/>
                <w:rtl/>
                <w:lang w:bidi="he-IL"/>
              </w:rPr>
            </w:pPr>
            <w:r w:rsidRPr="00644374">
              <w:rPr>
                <w:rFonts w:ascii="David" w:hAnsi="David" w:cs="David"/>
                <w:szCs w:val="24"/>
                <w:rtl/>
                <w:lang w:bidi="he-IL"/>
              </w:rPr>
              <w:t>סביבה ארגונית ושינוי ארגוני</w:t>
            </w:r>
          </w:p>
        </w:tc>
        <w:tc>
          <w:tcPr>
            <w:tcW w:w="1559" w:type="dxa"/>
          </w:tcPr>
          <w:p w14:paraId="2CE6728C" w14:textId="4EF5D288" w:rsidR="00BF1A58" w:rsidRPr="00644374" w:rsidRDefault="00BF1A58" w:rsidP="0065225C">
            <w:pPr>
              <w:jc w:val="center"/>
              <w:rPr>
                <w:rFonts w:ascii="David" w:hAnsi="David" w:cs="David"/>
                <w:szCs w:val="24"/>
              </w:rPr>
            </w:pPr>
            <w:r w:rsidRPr="00644374">
              <w:rPr>
                <w:rFonts w:ascii="David" w:hAnsi="David" w:cs="David"/>
                <w:szCs w:val="24"/>
              </w:rPr>
              <w:t>8.12.22</w:t>
            </w:r>
          </w:p>
        </w:tc>
      </w:tr>
    </w:tbl>
    <w:p w14:paraId="6358E152" w14:textId="77777777" w:rsidR="006D7DEB" w:rsidRPr="002F5919" w:rsidRDefault="006D7DEB" w:rsidP="00634A75">
      <w:pPr>
        <w:pStyle w:val="WPNormal"/>
        <w:rPr>
          <w:rFonts w:ascii="David" w:hAnsi="David" w:cs="David"/>
          <w:bCs/>
          <w:szCs w:val="24"/>
        </w:rPr>
      </w:pPr>
    </w:p>
    <w:p w14:paraId="6358E154" w14:textId="08CD32C0" w:rsidR="00F1128A" w:rsidRDefault="00F1128A" w:rsidP="00634A75">
      <w:pPr>
        <w:pStyle w:val="WPNormal"/>
        <w:rPr>
          <w:rFonts w:ascii="David" w:hAnsi="David" w:cs="David"/>
          <w:bCs/>
          <w:szCs w:val="24"/>
          <w:rtl/>
        </w:rPr>
      </w:pPr>
    </w:p>
    <w:p w14:paraId="4320A6BF" w14:textId="56A9D3AA" w:rsidR="007D2E53" w:rsidRDefault="007D2E53" w:rsidP="00634A75">
      <w:pPr>
        <w:pStyle w:val="WPNormal"/>
        <w:rPr>
          <w:rFonts w:ascii="David" w:hAnsi="David" w:cs="David"/>
          <w:bCs/>
          <w:szCs w:val="24"/>
          <w:rtl/>
        </w:rPr>
      </w:pPr>
    </w:p>
    <w:p w14:paraId="4C29F846" w14:textId="01267544" w:rsidR="007D2E53" w:rsidRDefault="007D2E53" w:rsidP="00634A75">
      <w:pPr>
        <w:pStyle w:val="WPNormal"/>
        <w:rPr>
          <w:rFonts w:ascii="David" w:hAnsi="David" w:cs="David"/>
          <w:bCs/>
          <w:szCs w:val="24"/>
          <w:rtl/>
        </w:rPr>
      </w:pPr>
    </w:p>
    <w:p w14:paraId="3B6D7165" w14:textId="70A3F24D" w:rsidR="007D2E53" w:rsidRDefault="007D2E53" w:rsidP="00634A75">
      <w:pPr>
        <w:pStyle w:val="WPNormal"/>
        <w:rPr>
          <w:rFonts w:ascii="David" w:hAnsi="David" w:cs="David"/>
          <w:bCs/>
          <w:szCs w:val="24"/>
          <w:rtl/>
        </w:rPr>
      </w:pPr>
    </w:p>
    <w:p w14:paraId="5C936BA2" w14:textId="77777777" w:rsidR="007D2E53" w:rsidRPr="002F5919" w:rsidRDefault="007D2E53" w:rsidP="00634A75">
      <w:pPr>
        <w:pStyle w:val="WPNormal"/>
        <w:rPr>
          <w:rFonts w:ascii="David" w:hAnsi="David" w:cs="David"/>
          <w:bCs/>
          <w:szCs w:val="24"/>
        </w:rPr>
      </w:pPr>
    </w:p>
    <w:p w14:paraId="6358E155" w14:textId="77777777" w:rsidR="00B7568B" w:rsidRPr="002F5919" w:rsidRDefault="00C13096" w:rsidP="00C13096">
      <w:pPr>
        <w:pStyle w:val="WPNormal"/>
        <w:jc w:val="right"/>
        <w:rPr>
          <w:rFonts w:ascii="David" w:hAnsi="David" w:cs="David"/>
          <w:bCs/>
          <w:szCs w:val="24"/>
          <w:rtl/>
          <w:lang w:bidi="he-IL"/>
        </w:rPr>
      </w:pPr>
      <w:r w:rsidRPr="002F5919">
        <w:rPr>
          <w:rFonts w:ascii="David" w:hAnsi="David" w:cs="David"/>
          <w:bCs/>
          <w:szCs w:val="24"/>
          <w:rtl/>
          <w:lang w:bidi="he-IL"/>
        </w:rPr>
        <w:lastRenderedPageBreak/>
        <w:t>חובות הקורס  ומדיניות הקורס</w:t>
      </w:r>
    </w:p>
    <w:p w14:paraId="6358E156" w14:textId="77777777" w:rsidR="00B7568B" w:rsidRPr="002F5919" w:rsidRDefault="00B7568B" w:rsidP="00634A75">
      <w:pPr>
        <w:pStyle w:val="WPNormal"/>
        <w:ind w:left="360"/>
        <w:rPr>
          <w:rFonts w:ascii="David" w:hAnsi="David" w:cs="David"/>
          <w:bCs/>
          <w:szCs w:val="24"/>
        </w:rPr>
      </w:pPr>
    </w:p>
    <w:p w14:paraId="0433206B" w14:textId="44D6E092" w:rsidR="002F5919" w:rsidRPr="00FA2F9A" w:rsidRDefault="002F5919" w:rsidP="00FA2F9A">
      <w:pPr>
        <w:pStyle w:val="ListParagraph"/>
        <w:numPr>
          <w:ilvl w:val="0"/>
          <w:numId w:val="12"/>
        </w:numPr>
        <w:bidi/>
        <w:spacing w:line="360" w:lineRule="auto"/>
        <w:ind w:left="714" w:hanging="357"/>
        <w:rPr>
          <w:rFonts w:ascii="David" w:hAnsi="David" w:cs="David"/>
          <w:szCs w:val="24"/>
        </w:rPr>
      </w:pPr>
      <w:proofErr w:type="spellStart"/>
      <w:r w:rsidRPr="00FA2F9A">
        <w:rPr>
          <w:rFonts w:ascii="David" w:hAnsi="David" w:cs="David"/>
          <w:szCs w:val="24"/>
          <w:rtl/>
        </w:rPr>
        <w:t>נוכחות</w:t>
      </w:r>
      <w:proofErr w:type="spellEnd"/>
      <w:r w:rsidRPr="00FA2F9A">
        <w:rPr>
          <w:rFonts w:ascii="David" w:hAnsi="David" w:cs="David"/>
          <w:szCs w:val="24"/>
          <w:rtl/>
        </w:rPr>
        <w:t xml:space="preserve"> </w:t>
      </w:r>
      <w:proofErr w:type="spellStart"/>
      <w:r w:rsidRPr="00FA2F9A">
        <w:rPr>
          <w:rFonts w:ascii="David" w:hAnsi="David" w:cs="David"/>
          <w:szCs w:val="24"/>
          <w:rtl/>
        </w:rPr>
        <w:t>והשתתפות</w:t>
      </w:r>
      <w:proofErr w:type="spellEnd"/>
      <w:r w:rsidRPr="00FA2F9A">
        <w:rPr>
          <w:rFonts w:ascii="David" w:hAnsi="David" w:cs="David"/>
          <w:szCs w:val="24"/>
          <w:rtl/>
        </w:rPr>
        <w:t xml:space="preserve"> </w:t>
      </w:r>
      <w:proofErr w:type="spellStart"/>
      <w:r w:rsidRPr="00FA2F9A">
        <w:rPr>
          <w:rFonts w:ascii="David" w:hAnsi="David" w:cs="David"/>
          <w:szCs w:val="24"/>
          <w:rtl/>
        </w:rPr>
        <w:t>פעילה</w:t>
      </w:r>
      <w:proofErr w:type="spellEnd"/>
      <w:r w:rsidRPr="00FA2F9A">
        <w:rPr>
          <w:rFonts w:ascii="David" w:hAnsi="David" w:cs="David"/>
          <w:szCs w:val="24"/>
          <w:rtl/>
        </w:rPr>
        <w:t xml:space="preserve"> </w:t>
      </w:r>
      <w:proofErr w:type="spellStart"/>
      <w:r w:rsidRPr="00FA2F9A">
        <w:rPr>
          <w:rFonts w:ascii="David" w:hAnsi="David" w:cs="David"/>
          <w:szCs w:val="24"/>
          <w:rtl/>
        </w:rPr>
        <w:t>בשיעורים</w:t>
      </w:r>
      <w:proofErr w:type="spellEnd"/>
    </w:p>
    <w:p w14:paraId="386F5FA5" w14:textId="20522EB2" w:rsidR="002F5919" w:rsidRPr="00FA2F9A" w:rsidRDefault="00FA2F9A" w:rsidP="00FA2F9A">
      <w:pPr>
        <w:pStyle w:val="ListParagraph"/>
        <w:numPr>
          <w:ilvl w:val="0"/>
          <w:numId w:val="12"/>
        </w:numPr>
        <w:bidi/>
        <w:spacing w:line="360" w:lineRule="auto"/>
        <w:ind w:left="714" w:hanging="357"/>
        <w:rPr>
          <w:rFonts w:ascii="David" w:hAnsi="David" w:cs="David"/>
          <w:szCs w:val="24"/>
        </w:rPr>
      </w:pPr>
      <w:r w:rsidRPr="00FA2F9A">
        <w:rPr>
          <w:rFonts w:ascii="David" w:hAnsi="David" w:cs="David" w:hint="cs"/>
          <w:szCs w:val="24"/>
          <w:rtl/>
          <w:lang w:bidi="he-IL"/>
        </w:rPr>
        <w:t>הכנה בבית של תרגילי כיתה והשתתפות בביצוע התרגילים</w:t>
      </w:r>
    </w:p>
    <w:p w14:paraId="23B50E51" w14:textId="77777777" w:rsidR="002F5919" w:rsidRPr="00FA2F9A" w:rsidRDefault="002F5919" w:rsidP="00FA2F9A">
      <w:pPr>
        <w:pStyle w:val="ListParagraph"/>
        <w:numPr>
          <w:ilvl w:val="0"/>
          <w:numId w:val="12"/>
        </w:numPr>
        <w:bidi/>
        <w:spacing w:line="360" w:lineRule="auto"/>
        <w:ind w:left="714" w:hanging="357"/>
        <w:rPr>
          <w:rFonts w:ascii="David" w:hAnsi="David" w:cs="David"/>
          <w:szCs w:val="24"/>
          <w:rtl/>
        </w:rPr>
      </w:pPr>
      <w:proofErr w:type="spellStart"/>
      <w:r w:rsidRPr="00FA2F9A">
        <w:rPr>
          <w:rFonts w:ascii="David" w:hAnsi="David" w:cs="David"/>
          <w:szCs w:val="24"/>
          <w:rtl/>
        </w:rPr>
        <w:t>עבודה</w:t>
      </w:r>
      <w:proofErr w:type="spellEnd"/>
      <w:r w:rsidRPr="00FA2F9A">
        <w:rPr>
          <w:rFonts w:ascii="David" w:hAnsi="David" w:cs="David"/>
          <w:szCs w:val="24"/>
          <w:rtl/>
        </w:rPr>
        <w:t xml:space="preserve"> </w:t>
      </w:r>
      <w:proofErr w:type="spellStart"/>
      <w:r w:rsidRPr="00FA2F9A">
        <w:rPr>
          <w:rFonts w:ascii="David" w:hAnsi="David" w:cs="David"/>
          <w:szCs w:val="24"/>
          <w:rtl/>
        </w:rPr>
        <w:t>מסכמת</w:t>
      </w:r>
      <w:proofErr w:type="spellEnd"/>
      <w:r w:rsidRPr="00FA2F9A">
        <w:rPr>
          <w:rFonts w:ascii="David" w:hAnsi="David" w:cs="David"/>
          <w:szCs w:val="24"/>
          <w:rtl/>
        </w:rPr>
        <w:t xml:space="preserve">: </w:t>
      </w:r>
      <w:proofErr w:type="spellStart"/>
      <w:r w:rsidRPr="00FA2F9A">
        <w:rPr>
          <w:rFonts w:ascii="David" w:hAnsi="David" w:cs="David"/>
          <w:szCs w:val="24"/>
          <w:rtl/>
        </w:rPr>
        <w:t>אינטגרציה</w:t>
      </w:r>
      <w:proofErr w:type="spellEnd"/>
      <w:r w:rsidRPr="00FA2F9A">
        <w:rPr>
          <w:rFonts w:ascii="David" w:hAnsi="David" w:cs="David"/>
          <w:szCs w:val="24"/>
          <w:rtl/>
        </w:rPr>
        <w:t xml:space="preserve"> </w:t>
      </w:r>
      <w:proofErr w:type="spellStart"/>
      <w:r w:rsidRPr="00FA2F9A">
        <w:rPr>
          <w:rFonts w:ascii="David" w:hAnsi="David" w:cs="David"/>
          <w:szCs w:val="24"/>
          <w:rtl/>
        </w:rPr>
        <w:t>של</w:t>
      </w:r>
      <w:proofErr w:type="spellEnd"/>
      <w:r w:rsidRPr="00FA2F9A">
        <w:rPr>
          <w:rFonts w:ascii="David" w:hAnsi="David" w:cs="David"/>
          <w:szCs w:val="24"/>
          <w:rtl/>
        </w:rPr>
        <w:t xml:space="preserve"> </w:t>
      </w:r>
      <w:proofErr w:type="spellStart"/>
      <w:r w:rsidRPr="00FA2F9A">
        <w:rPr>
          <w:rFonts w:ascii="David" w:hAnsi="David" w:cs="David"/>
          <w:szCs w:val="24"/>
          <w:rtl/>
        </w:rPr>
        <w:t>נושאי</w:t>
      </w:r>
      <w:proofErr w:type="spellEnd"/>
      <w:r w:rsidRPr="00FA2F9A">
        <w:rPr>
          <w:rFonts w:ascii="David" w:hAnsi="David" w:cs="David"/>
          <w:szCs w:val="24"/>
          <w:rtl/>
        </w:rPr>
        <w:t xml:space="preserve"> </w:t>
      </w:r>
      <w:proofErr w:type="spellStart"/>
      <w:r w:rsidRPr="00FA2F9A">
        <w:rPr>
          <w:rFonts w:ascii="David" w:hAnsi="David" w:cs="David"/>
          <w:szCs w:val="24"/>
          <w:rtl/>
        </w:rPr>
        <w:t>הקורס</w:t>
      </w:r>
      <w:proofErr w:type="spellEnd"/>
      <w:r w:rsidRPr="00FA2F9A">
        <w:rPr>
          <w:rFonts w:ascii="David" w:hAnsi="David" w:cs="David"/>
          <w:szCs w:val="24"/>
          <w:rtl/>
        </w:rPr>
        <w:t xml:space="preserve">, </w:t>
      </w:r>
      <w:proofErr w:type="spellStart"/>
      <w:r w:rsidRPr="00FA2F9A">
        <w:rPr>
          <w:rFonts w:ascii="David" w:hAnsi="David" w:cs="David"/>
          <w:szCs w:val="24"/>
          <w:rtl/>
        </w:rPr>
        <w:t>שתבוצע</w:t>
      </w:r>
      <w:proofErr w:type="spellEnd"/>
      <w:r w:rsidRPr="00FA2F9A">
        <w:rPr>
          <w:rFonts w:ascii="David" w:hAnsi="David" w:cs="David"/>
          <w:szCs w:val="24"/>
          <w:rtl/>
        </w:rPr>
        <w:t xml:space="preserve"> </w:t>
      </w:r>
      <w:proofErr w:type="spellStart"/>
      <w:r w:rsidRPr="00FA2F9A">
        <w:rPr>
          <w:rFonts w:ascii="David" w:hAnsi="David" w:cs="David"/>
          <w:szCs w:val="24"/>
          <w:rtl/>
        </w:rPr>
        <w:t>בצוותים</w:t>
      </w:r>
      <w:proofErr w:type="spellEnd"/>
      <w:r w:rsidRPr="00FA2F9A">
        <w:rPr>
          <w:rFonts w:ascii="David" w:hAnsi="David" w:cs="David"/>
          <w:szCs w:val="24"/>
          <w:rtl/>
        </w:rPr>
        <w:t xml:space="preserve"> </w:t>
      </w:r>
    </w:p>
    <w:p w14:paraId="6358E158" w14:textId="77777777" w:rsidR="0014634C" w:rsidRPr="002F5919" w:rsidRDefault="0014634C" w:rsidP="00634A75">
      <w:pPr>
        <w:pStyle w:val="WPNormal"/>
        <w:rPr>
          <w:rFonts w:ascii="David" w:hAnsi="David" w:cs="David"/>
          <w:b/>
          <w:szCs w:val="24"/>
        </w:rPr>
      </w:pPr>
    </w:p>
    <w:p w14:paraId="6358E159" w14:textId="77777777" w:rsidR="0014634C" w:rsidRPr="002F5919" w:rsidRDefault="0014634C" w:rsidP="00634A75">
      <w:pPr>
        <w:pStyle w:val="WPNormal"/>
        <w:rPr>
          <w:rFonts w:ascii="David" w:hAnsi="David" w:cs="David"/>
          <w:b/>
          <w:szCs w:val="24"/>
        </w:rPr>
      </w:pPr>
    </w:p>
    <w:p w14:paraId="6358E15B" w14:textId="77777777" w:rsidR="00B7568B" w:rsidRPr="002F5919" w:rsidRDefault="00B7568B" w:rsidP="00C13096">
      <w:pPr>
        <w:pStyle w:val="WPNormal"/>
        <w:bidi/>
        <w:rPr>
          <w:rFonts w:ascii="David" w:hAnsi="David" w:cs="David"/>
          <w:bCs/>
          <w:szCs w:val="24"/>
          <w:lang w:bidi="he-IL"/>
        </w:rPr>
      </w:pPr>
    </w:p>
    <w:p w14:paraId="6358E163" w14:textId="77777777" w:rsidR="00C876E6" w:rsidRPr="002F5919" w:rsidRDefault="00B52B46" w:rsidP="00B52B46">
      <w:pPr>
        <w:pStyle w:val="WPNormal"/>
        <w:bidi/>
        <w:rPr>
          <w:rFonts w:ascii="David" w:hAnsi="David" w:cs="David"/>
          <w:bCs/>
          <w:szCs w:val="24"/>
          <w:rtl/>
          <w:lang w:bidi="he-IL"/>
        </w:rPr>
      </w:pPr>
      <w:r w:rsidRPr="002F5919">
        <w:rPr>
          <w:rFonts w:ascii="David" w:hAnsi="David" w:cs="David"/>
          <w:bCs/>
          <w:szCs w:val="24"/>
          <w:rtl/>
          <w:lang w:bidi="he-IL"/>
        </w:rPr>
        <w:t>ספרי לימוד וחומר קריאה (חובה/רשות)</w:t>
      </w:r>
    </w:p>
    <w:p w14:paraId="5EAB6AC1" w14:textId="0ADC6C7D" w:rsidR="0065225C" w:rsidRDefault="0065225C" w:rsidP="00322855">
      <w:pPr>
        <w:autoSpaceDE w:val="0"/>
        <w:autoSpaceDN w:val="0"/>
        <w:adjustRightInd w:val="0"/>
        <w:rPr>
          <w:rFonts w:ascii="David" w:eastAsia="Wingdings-Regular" w:hAnsi="David" w:cs="David"/>
        </w:rPr>
      </w:pPr>
    </w:p>
    <w:p w14:paraId="453ABB72" w14:textId="2270CDD3" w:rsidR="0065225C" w:rsidRPr="0065225C" w:rsidRDefault="0065225C" w:rsidP="0065225C">
      <w:pPr>
        <w:autoSpaceDE w:val="0"/>
        <w:autoSpaceDN w:val="0"/>
        <w:bidi/>
        <w:adjustRightInd w:val="0"/>
        <w:rPr>
          <w:rFonts w:ascii="David" w:eastAsia="Wingdings-Regular" w:hAnsi="David" w:cs="David"/>
          <w:sz w:val="32"/>
          <w:szCs w:val="24"/>
          <w:rtl/>
          <w:lang w:bidi="he-IL"/>
        </w:rPr>
      </w:pPr>
      <w:r>
        <w:rPr>
          <w:rFonts w:ascii="David" w:eastAsia="Wingdings-Regular" w:hAnsi="David" w:cs="David" w:hint="cs"/>
          <w:sz w:val="32"/>
          <w:szCs w:val="24"/>
          <w:rtl/>
          <w:lang w:bidi="he-IL"/>
        </w:rPr>
        <w:t>ניתן להיעזר בספר הבא : (הפרקים המצוינים בטבלת הקריאה מתייחסים לספר זה)</w:t>
      </w:r>
    </w:p>
    <w:p w14:paraId="6580ADD6" w14:textId="77777777" w:rsidR="00644374" w:rsidRDefault="0065225C" w:rsidP="0065225C">
      <w:pPr>
        <w:rPr>
          <w:color w:val="000000"/>
        </w:rPr>
      </w:pPr>
      <w:r w:rsidRPr="00CC6044">
        <w:rPr>
          <w:color w:val="000000"/>
        </w:rPr>
        <w:t xml:space="preserve">“Introduction to international organizational behavior” by Dolan, S. and </w:t>
      </w:r>
      <w:proofErr w:type="spellStart"/>
      <w:r w:rsidRPr="00CC6044">
        <w:rPr>
          <w:color w:val="000000"/>
        </w:rPr>
        <w:t>Lingham</w:t>
      </w:r>
      <w:proofErr w:type="spellEnd"/>
      <w:r w:rsidRPr="00CC6044">
        <w:rPr>
          <w:color w:val="000000"/>
        </w:rPr>
        <w:t xml:space="preserve">, T. (2011). </w:t>
      </w:r>
    </w:p>
    <w:p w14:paraId="6D983173" w14:textId="77777777" w:rsidR="00644374" w:rsidRDefault="00644374" w:rsidP="0065225C">
      <w:pPr>
        <w:rPr>
          <w:color w:val="000000"/>
        </w:rPr>
      </w:pPr>
    </w:p>
    <w:p w14:paraId="669339D9" w14:textId="530E4F9C" w:rsidR="00644374" w:rsidRPr="00644374" w:rsidRDefault="00644374" w:rsidP="00644374">
      <w:pPr>
        <w:autoSpaceDE w:val="0"/>
        <w:autoSpaceDN w:val="0"/>
        <w:adjustRightInd w:val="0"/>
        <w:rPr>
          <w:rFonts w:ascii="David" w:eastAsia="Wingdings-Regular" w:hAnsi="David" w:cs="David"/>
          <w:rtl/>
          <w:lang w:bidi="he-IL"/>
        </w:rPr>
      </w:pPr>
      <w:r w:rsidRPr="00644374">
        <w:rPr>
          <w:rFonts w:ascii="David" w:eastAsia="Wingdings-Regular" w:hAnsi="David" w:cs="David" w:hint="cs"/>
          <w:rtl/>
          <w:lang w:bidi="he-IL"/>
        </w:rPr>
        <w:t>הספר זמין און ליין בלינק:</w:t>
      </w:r>
    </w:p>
    <w:p w14:paraId="6710E664" w14:textId="637151BA" w:rsidR="00644374" w:rsidRDefault="008D6E17" w:rsidP="00644374">
      <w:pPr>
        <w:bidi/>
        <w:rPr>
          <w:color w:val="000000"/>
          <w:lang w:bidi="he-IL"/>
        </w:rPr>
      </w:pPr>
      <w:hyperlink r:id="rId12" w:history="1">
        <w:r w:rsidR="00644374" w:rsidRPr="00A6730E">
          <w:rPr>
            <w:rStyle w:val="Hyperlink"/>
            <w:lang w:bidi="he-IL"/>
          </w:rPr>
          <w:t>https://www.academia.edu/43206878/Introduction_to_International_Organizational_Behavior</w:t>
        </w:r>
      </w:hyperlink>
      <w:r w:rsidR="00644374">
        <w:rPr>
          <w:rFonts w:hint="cs"/>
          <w:color w:val="000000"/>
          <w:rtl/>
          <w:lang w:bidi="he-IL"/>
        </w:rPr>
        <w:t xml:space="preserve"> </w:t>
      </w:r>
    </w:p>
    <w:p w14:paraId="79426AA5" w14:textId="77777777" w:rsidR="00644374" w:rsidRDefault="00644374" w:rsidP="0065225C">
      <w:pPr>
        <w:rPr>
          <w:color w:val="000000"/>
        </w:rPr>
      </w:pPr>
    </w:p>
    <w:p w14:paraId="65E3DC83" w14:textId="77777777" w:rsidR="00644374" w:rsidRDefault="00644374" w:rsidP="0065225C">
      <w:pPr>
        <w:rPr>
          <w:color w:val="000000"/>
        </w:rPr>
      </w:pPr>
    </w:p>
    <w:p w14:paraId="5D41D0D5" w14:textId="394D4831" w:rsidR="0065225C" w:rsidRPr="00644374" w:rsidRDefault="0065225C" w:rsidP="00644374">
      <w:pPr>
        <w:pStyle w:val="WPNormal"/>
        <w:bidi/>
        <w:ind w:right="-900"/>
        <w:rPr>
          <w:rFonts w:ascii="Times" w:hAnsi="Times"/>
          <w:rtl/>
          <w:lang w:bidi="he-IL"/>
        </w:rPr>
      </w:pPr>
      <w:r w:rsidRPr="00644374">
        <w:rPr>
          <w:rFonts w:ascii="David" w:hAnsi="David" w:cs="David" w:hint="cs"/>
          <w:b/>
          <w:szCs w:val="24"/>
          <w:rtl/>
          <w:lang w:bidi="he-IL"/>
        </w:rPr>
        <w:t xml:space="preserve">כמו כן, אפשר </w:t>
      </w:r>
      <w:proofErr w:type="spellStart"/>
      <w:r w:rsidRPr="00644374">
        <w:rPr>
          <w:rFonts w:ascii="David" w:hAnsi="David" w:cs="David" w:hint="cs"/>
          <w:b/>
          <w:szCs w:val="24"/>
          <w:rtl/>
          <w:lang w:bidi="he-IL"/>
        </w:rPr>
        <w:t>להעזר</w:t>
      </w:r>
      <w:proofErr w:type="spellEnd"/>
      <w:r w:rsidRPr="00644374">
        <w:rPr>
          <w:rFonts w:ascii="David" w:hAnsi="David" w:cs="David" w:hint="cs"/>
          <w:b/>
          <w:szCs w:val="24"/>
          <w:rtl/>
          <w:lang w:bidi="he-IL"/>
        </w:rPr>
        <w:t xml:space="preserve"> בספר הבא שעותק שלו נמצא בספרית הפקולטה: </w:t>
      </w:r>
      <w:r w:rsidR="00644374" w:rsidRPr="00644374">
        <w:rPr>
          <w:rFonts w:ascii="David" w:hAnsi="David" w:cs="David" w:hint="cs"/>
          <w:b/>
          <w:szCs w:val="24"/>
          <w:rtl/>
          <w:lang w:bidi="he-IL"/>
        </w:rPr>
        <w:t xml:space="preserve">(במיקום </w:t>
      </w:r>
      <w:r w:rsidR="00644374" w:rsidRPr="00644374">
        <w:rPr>
          <w:rFonts w:ascii="Source Sans Pro" w:hAnsi="Source Sans Pro"/>
          <w:sz w:val="23"/>
          <w:szCs w:val="23"/>
          <w:shd w:val="clear" w:color="auto" w:fill="F3F3F3"/>
        </w:rPr>
        <w:t>65.013 COL</w:t>
      </w:r>
      <w:r w:rsidR="00644374" w:rsidRPr="00644374">
        <w:rPr>
          <w:rFonts w:ascii="Source Sans Pro" w:hAnsi="Source Sans Pro" w:hint="cs"/>
          <w:sz w:val="23"/>
          <w:szCs w:val="23"/>
          <w:shd w:val="clear" w:color="auto" w:fill="F3F3F3"/>
          <w:rtl/>
          <w:lang w:bidi="he-IL"/>
        </w:rPr>
        <w:t>)</w:t>
      </w:r>
    </w:p>
    <w:p w14:paraId="20B0418D" w14:textId="77777777" w:rsidR="0065225C" w:rsidRDefault="0065225C" w:rsidP="00EF62FD">
      <w:pPr>
        <w:pStyle w:val="WPNormal"/>
        <w:jc w:val="right"/>
        <w:rPr>
          <w:rFonts w:ascii="Times" w:hAnsi="Times"/>
          <w:color w:val="000000"/>
          <w:rtl/>
        </w:rPr>
      </w:pPr>
    </w:p>
    <w:p w14:paraId="47341B5A" w14:textId="0EF1DD81" w:rsidR="0065225C" w:rsidRPr="00093993" w:rsidRDefault="00644374" w:rsidP="0065225C">
      <w:pPr>
        <w:shd w:val="clear" w:color="auto" w:fill="F3F3F3"/>
        <w:outlineLvl w:val="2"/>
        <w:rPr>
          <w:rFonts w:ascii="David" w:hAnsi="David" w:cs="David"/>
          <w:szCs w:val="24"/>
        </w:rPr>
      </w:pPr>
      <w:r>
        <w:rPr>
          <w:rFonts w:ascii="David" w:hAnsi="David" w:cs="David"/>
          <w:szCs w:val="24"/>
        </w:rPr>
        <w:t>"</w:t>
      </w:r>
      <w:hyperlink r:id="rId13" w:history="1">
        <w:r w:rsidR="0065225C" w:rsidRPr="00093993">
          <w:rPr>
            <w:rFonts w:ascii="David" w:hAnsi="David" w:cs="David"/>
            <w:szCs w:val="24"/>
          </w:rPr>
          <w:t>Organizational behavior : improving performance and commitment in the workplace</w:t>
        </w:r>
        <w:r>
          <w:rPr>
            <w:rFonts w:ascii="David" w:hAnsi="David" w:cs="David"/>
            <w:szCs w:val="24"/>
          </w:rPr>
          <w:t>" by</w:t>
        </w:r>
        <w:r w:rsidR="0065225C" w:rsidRPr="00093993">
          <w:rPr>
            <w:rFonts w:ascii="David" w:hAnsi="David" w:cs="David"/>
            <w:szCs w:val="24"/>
          </w:rPr>
          <w:t xml:space="preserve"> Jason A Colquitt, Jeffery A </w:t>
        </w:r>
        <w:proofErr w:type="spellStart"/>
        <w:r w:rsidR="0065225C" w:rsidRPr="00093993">
          <w:rPr>
            <w:rFonts w:ascii="David" w:hAnsi="David" w:cs="David"/>
            <w:szCs w:val="24"/>
          </w:rPr>
          <w:t>LePine</w:t>
        </w:r>
        <w:proofErr w:type="spellEnd"/>
        <w:r w:rsidR="0065225C" w:rsidRPr="00093993">
          <w:rPr>
            <w:rFonts w:ascii="David" w:hAnsi="David" w:cs="David"/>
            <w:szCs w:val="24"/>
          </w:rPr>
          <w:t>, Michael J. Wesson.</w:t>
        </w:r>
      </w:hyperlink>
      <w:r>
        <w:rPr>
          <w:rFonts w:ascii="David" w:hAnsi="David" w:cs="David"/>
          <w:szCs w:val="24"/>
        </w:rPr>
        <w:t xml:space="preserve"> </w:t>
      </w:r>
      <w:r w:rsidR="0065225C">
        <w:rPr>
          <w:rFonts w:ascii="David" w:hAnsi="David" w:cs="David"/>
          <w:szCs w:val="24"/>
        </w:rPr>
        <w:t>(2019)</w:t>
      </w:r>
    </w:p>
    <w:p w14:paraId="462FA75A" w14:textId="77777777" w:rsidR="0065225C" w:rsidRDefault="0065225C" w:rsidP="0065225C">
      <w:pPr>
        <w:pStyle w:val="WPNormal"/>
        <w:rPr>
          <w:rFonts w:ascii="Times" w:hAnsi="Times"/>
          <w:color w:val="000000"/>
          <w:rtl/>
        </w:rPr>
      </w:pPr>
    </w:p>
    <w:p w14:paraId="41705C51" w14:textId="5D182179" w:rsidR="0065225C" w:rsidRPr="00644374" w:rsidRDefault="00644374" w:rsidP="00EF62FD">
      <w:pPr>
        <w:pStyle w:val="WPNormal"/>
        <w:jc w:val="right"/>
        <w:rPr>
          <w:rFonts w:ascii="David" w:eastAsia="Wingdings-Regular" w:hAnsi="David" w:cs="David"/>
          <w:sz w:val="32"/>
          <w:szCs w:val="24"/>
          <w:rtl/>
          <w:lang w:bidi="he-IL"/>
        </w:rPr>
      </w:pPr>
      <w:r w:rsidRPr="00644374">
        <w:rPr>
          <w:rFonts w:ascii="David" w:eastAsia="Wingdings-Regular" w:hAnsi="David" w:cs="David" w:hint="cs"/>
          <w:sz w:val="32"/>
          <w:szCs w:val="24"/>
          <w:rtl/>
          <w:lang w:bidi="he-IL"/>
        </w:rPr>
        <w:t>המאמרים לקריאה יועלו לאתר הקורס.</w:t>
      </w:r>
    </w:p>
    <w:p w14:paraId="2386943D" w14:textId="77777777" w:rsidR="0065225C" w:rsidRDefault="0065225C" w:rsidP="00EF62FD">
      <w:pPr>
        <w:pStyle w:val="WPNormal"/>
        <w:jc w:val="right"/>
        <w:rPr>
          <w:rFonts w:ascii="Times" w:hAnsi="Times"/>
          <w:color w:val="000000"/>
          <w:rtl/>
        </w:rPr>
      </w:pPr>
    </w:p>
    <w:p w14:paraId="6358E16A" w14:textId="77777777" w:rsidR="0014634C" w:rsidRPr="002F5919" w:rsidRDefault="0014634C" w:rsidP="00634A75">
      <w:pPr>
        <w:pStyle w:val="WPNormal"/>
        <w:rPr>
          <w:rFonts w:ascii="David" w:hAnsi="David" w:cs="David"/>
          <w:b/>
          <w:szCs w:val="24"/>
        </w:rPr>
      </w:pPr>
    </w:p>
    <w:p w14:paraId="6358E16B" w14:textId="77777777" w:rsidR="0014634C" w:rsidRPr="002F5919" w:rsidRDefault="0014634C" w:rsidP="00634A75">
      <w:pPr>
        <w:pStyle w:val="WPNormal"/>
        <w:rPr>
          <w:rFonts w:ascii="David" w:hAnsi="David" w:cs="David"/>
          <w:b/>
          <w:szCs w:val="24"/>
        </w:rPr>
      </w:pPr>
    </w:p>
    <w:p w14:paraId="6358E16C" w14:textId="77777777" w:rsidR="0014634C" w:rsidRPr="002F5919" w:rsidRDefault="0014634C" w:rsidP="00634A75">
      <w:pPr>
        <w:pStyle w:val="WPNormal"/>
        <w:rPr>
          <w:rFonts w:ascii="David" w:hAnsi="David" w:cs="David"/>
          <w:b/>
          <w:szCs w:val="24"/>
        </w:rPr>
      </w:pPr>
    </w:p>
    <w:p w14:paraId="6358E16D" w14:textId="77777777" w:rsidR="0014634C" w:rsidRPr="002F5919" w:rsidRDefault="0014634C" w:rsidP="00634A75">
      <w:pPr>
        <w:pStyle w:val="WPNormal"/>
        <w:rPr>
          <w:rFonts w:ascii="David" w:hAnsi="David" w:cs="David"/>
          <w:b/>
          <w:szCs w:val="24"/>
        </w:rPr>
      </w:pPr>
    </w:p>
    <w:p w14:paraId="6358E174" w14:textId="56D5CD60" w:rsidR="00D84539" w:rsidRPr="002F5919" w:rsidRDefault="00D84539" w:rsidP="006032AB">
      <w:pPr>
        <w:pStyle w:val="WPNormal"/>
        <w:jc w:val="right"/>
        <w:rPr>
          <w:rFonts w:ascii="David" w:hAnsi="David" w:cs="David"/>
          <w:bCs/>
          <w:szCs w:val="24"/>
        </w:rPr>
      </w:pPr>
    </w:p>
    <w:sectPr w:rsidR="00D84539" w:rsidRPr="002F5919" w:rsidSect="00461D77">
      <w:footerReference w:type="default" r:id="rId14"/>
      <w:type w:val="continuous"/>
      <w:pgSz w:w="12240" w:h="15840"/>
      <w:pgMar w:top="540" w:right="1440" w:bottom="135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462B" w14:textId="77777777" w:rsidR="008D6E17" w:rsidRDefault="008D6E17">
      <w:r>
        <w:separator/>
      </w:r>
    </w:p>
  </w:endnote>
  <w:endnote w:type="continuationSeparator" w:id="0">
    <w:p w14:paraId="6C261D1C" w14:textId="77777777" w:rsidR="008D6E17" w:rsidRDefault="008D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E179" w14:textId="77777777" w:rsidR="008A26F0" w:rsidRDefault="00887C03">
    <w:pPr>
      <w:pStyle w:val="WPFooter"/>
      <w:jc w:val="center"/>
      <w:rPr>
        <w:rFonts w:ascii="Times" w:hAnsi="Times"/>
        <w:sz w:val="18"/>
      </w:rPr>
    </w:pPr>
    <w:r>
      <w:rPr>
        <w:rStyle w:val="PageNumber"/>
        <w:rFonts w:ascii="Times" w:hAnsi="Times"/>
      </w:rPr>
      <w:fldChar w:fldCharType="begin"/>
    </w:r>
    <w:r w:rsidR="008A26F0">
      <w:rPr>
        <w:rStyle w:val="PageNumber"/>
        <w:rFonts w:ascii="Times" w:hAnsi="Times"/>
      </w:rPr>
      <w:instrText xml:space="preserve"> PAGE </w:instrText>
    </w:r>
    <w:r>
      <w:rPr>
        <w:rStyle w:val="PageNumber"/>
        <w:rFonts w:ascii="Times" w:hAnsi="Times"/>
      </w:rPr>
      <w:fldChar w:fldCharType="separate"/>
    </w:r>
    <w:r w:rsidR="0033531D">
      <w:rPr>
        <w:rStyle w:val="PageNumber"/>
        <w:rFonts w:ascii="Times" w:hAnsi="Times"/>
        <w:noProof/>
      </w:rPr>
      <w:t>1</w:t>
    </w:r>
    <w:r>
      <w:rPr>
        <w:rStyle w:val="PageNumber"/>
        <w:rFonts w:ascii="Times" w:hAnsi="Tim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00D48" w14:textId="77777777" w:rsidR="008D6E17" w:rsidRDefault="008D6E17">
      <w:r>
        <w:separator/>
      </w:r>
    </w:p>
  </w:footnote>
  <w:footnote w:type="continuationSeparator" w:id="0">
    <w:p w14:paraId="1F6F47B6" w14:textId="77777777" w:rsidR="008D6E17" w:rsidRDefault="008D6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BF6"/>
    <w:multiLevelType w:val="hybridMultilevel"/>
    <w:tmpl w:val="D688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04B2"/>
    <w:multiLevelType w:val="hybridMultilevel"/>
    <w:tmpl w:val="A39E8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02F52"/>
    <w:multiLevelType w:val="hybridMultilevel"/>
    <w:tmpl w:val="E6609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4245C8"/>
    <w:multiLevelType w:val="hybridMultilevel"/>
    <w:tmpl w:val="79ECB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007F9"/>
    <w:multiLevelType w:val="hybridMultilevel"/>
    <w:tmpl w:val="F4CA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47DF1"/>
    <w:multiLevelType w:val="multilevel"/>
    <w:tmpl w:val="B950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078C0"/>
    <w:multiLevelType w:val="hybridMultilevel"/>
    <w:tmpl w:val="6592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82D85"/>
    <w:multiLevelType w:val="hybridMultilevel"/>
    <w:tmpl w:val="01545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524CE"/>
    <w:multiLevelType w:val="hybridMultilevel"/>
    <w:tmpl w:val="56A09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7F3A84"/>
    <w:multiLevelType w:val="hybridMultilevel"/>
    <w:tmpl w:val="805EFB44"/>
    <w:lvl w:ilvl="0" w:tplc="721E6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A1B77"/>
    <w:multiLevelType w:val="multilevel"/>
    <w:tmpl w:val="A12C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C01B0F"/>
    <w:multiLevelType w:val="hybridMultilevel"/>
    <w:tmpl w:val="EC6A530C"/>
    <w:lvl w:ilvl="0" w:tplc="81DC4D7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F3B6C"/>
    <w:multiLevelType w:val="hybridMultilevel"/>
    <w:tmpl w:val="D8864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D24CDF"/>
    <w:multiLevelType w:val="hybridMultilevel"/>
    <w:tmpl w:val="A46AEF1E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EE5228"/>
    <w:multiLevelType w:val="hybridMultilevel"/>
    <w:tmpl w:val="FF74A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67103"/>
    <w:multiLevelType w:val="hybridMultilevel"/>
    <w:tmpl w:val="91B8C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903F3"/>
    <w:multiLevelType w:val="multilevel"/>
    <w:tmpl w:val="6AA6D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6"/>
  </w:num>
  <w:num w:numId="5">
    <w:abstractNumId w:val="9"/>
  </w:num>
  <w:num w:numId="6">
    <w:abstractNumId w:val="7"/>
  </w:num>
  <w:num w:numId="7">
    <w:abstractNumId w:val="13"/>
  </w:num>
  <w:num w:numId="8">
    <w:abstractNumId w:val="10"/>
  </w:num>
  <w:num w:numId="9">
    <w:abstractNumId w:val="16"/>
  </w:num>
  <w:num w:numId="10">
    <w:abstractNumId w:val="4"/>
  </w:num>
  <w:num w:numId="11">
    <w:abstractNumId w:val="5"/>
  </w:num>
  <w:num w:numId="12">
    <w:abstractNumId w:val="15"/>
  </w:num>
  <w:num w:numId="13">
    <w:abstractNumId w:val="3"/>
  </w:num>
  <w:num w:numId="14">
    <w:abstractNumId w:val="12"/>
  </w:num>
  <w:num w:numId="15">
    <w:abstractNumId w:val="2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wNDM2NzExsTA0sTRT0lEKTi0uzszPAykwqgUAuA5pECwAAAA="/>
  </w:docVars>
  <w:rsids>
    <w:rsidRoot w:val="007074A6"/>
    <w:rsid w:val="000201EF"/>
    <w:rsid w:val="0002439B"/>
    <w:rsid w:val="00027D29"/>
    <w:rsid w:val="000342B4"/>
    <w:rsid w:val="00051864"/>
    <w:rsid w:val="000749F9"/>
    <w:rsid w:val="00081668"/>
    <w:rsid w:val="00083D22"/>
    <w:rsid w:val="000C40A2"/>
    <w:rsid w:val="000C49CC"/>
    <w:rsid w:val="000E46A2"/>
    <w:rsid w:val="000F19B1"/>
    <w:rsid w:val="000F5A66"/>
    <w:rsid w:val="0010029F"/>
    <w:rsid w:val="00115B01"/>
    <w:rsid w:val="0014634C"/>
    <w:rsid w:val="0017105F"/>
    <w:rsid w:val="0017436B"/>
    <w:rsid w:val="001816AE"/>
    <w:rsid w:val="001A02F0"/>
    <w:rsid w:val="001A52D4"/>
    <w:rsid w:val="001A565E"/>
    <w:rsid w:val="001B04FF"/>
    <w:rsid w:val="001B6C1B"/>
    <w:rsid w:val="0023298E"/>
    <w:rsid w:val="00240CFA"/>
    <w:rsid w:val="002516E0"/>
    <w:rsid w:val="00252D64"/>
    <w:rsid w:val="002544D8"/>
    <w:rsid w:val="00266CC0"/>
    <w:rsid w:val="0029542B"/>
    <w:rsid w:val="00296F28"/>
    <w:rsid w:val="002A3974"/>
    <w:rsid w:val="002A7BAD"/>
    <w:rsid w:val="002B4DBE"/>
    <w:rsid w:val="002F5919"/>
    <w:rsid w:val="00322855"/>
    <w:rsid w:val="00331B65"/>
    <w:rsid w:val="0033531D"/>
    <w:rsid w:val="0033658A"/>
    <w:rsid w:val="00341209"/>
    <w:rsid w:val="00344F9B"/>
    <w:rsid w:val="0035003C"/>
    <w:rsid w:val="00354E70"/>
    <w:rsid w:val="0035505E"/>
    <w:rsid w:val="00361769"/>
    <w:rsid w:val="00381C85"/>
    <w:rsid w:val="00385C2A"/>
    <w:rsid w:val="003B038B"/>
    <w:rsid w:val="003B0A4A"/>
    <w:rsid w:val="003C36B3"/>
    <w:rsid w:val="00401376"/>
    <w:rsid w:val="004144BF"/>
    <w:rsid w:val="004451A1"/>
    <w:rsid w:val="004520EB"/>
    <w:rsid w:val="00461D77"/>
    <w:rsid w:val="00463622"/>
    <w:rsid w:val="00474EE3"/>
    <w:rsid w:val="004B0E54"/>
    <w:rsid w:val="004C1234"/>
    <w:rsid w:val="004C5CAB"/>
    <w:rsid w:val="004F76F5"/>
    <w:rsid w:val="00506878"/>
    <w:rsid w:val="00537CE4"/>
    <w:rsid w:val="00547102"/>
    <w:rsid w:val="00564696"/>
    <w:rsid w:val="00572957"/>
    <w:rsid w:val="00582301"/>
    <w:rsid w:val="00587021"/>
    <w:rsid w:val="00587292"/>
    <w:rsid w:val="0058783C"/>
    <w:rsid w:val="005A6EAF"/>
    <w:rsid w:val="005C233E"/>
    <w:rsid w:val="005C6CE3"/>
    <w:rsid w:val="005F302B"/>
    <w:rsid w:val="005F653E"/>
    <w:rsid w:val="006008AB"/>
    <w:rsid w:val="006032AB"/>
    <w:rsid w:val="00613034"/>
    <w:rsid w:val="00634A75"/>
    <w:rsid w:val="00637C13"/>
    <w:rsid w:val="006425EB"/>
    <w:rsid w:val="00644374"/>
    <w:rsid w:val="0065225C"/>
    <w:rsid w:val="00653DB0"/>
    <w:rsid w:val="00657DF2"/>
    <w:rsid w:val="00662D99"/>
    <w:rsid w:val="00671324"/>
    <w:rsid w:val="0067219B"/>
    <w:rsid w:val="006810F2"/>
    <w:rsid w:val="00687910"/>
    <w:rsid w:val="00690C64"/>
    <w:rsid w:val="006A0905"/>
    <w:rsid w:val="006A0FC3"/>
    <w:rsid w:val="006B3B85"/>
    <w:rsid w:val="006B4201"/>
    <w:rsid w:val="006D7DEB"/>
    <w:rsid w:val="006E1B19"/>
    <w:rsid w:val="006F5BC1"/>
    <w:rsid w:val="007074A6"/>
    <w:rsid w:val="007176D1"/>
    <w:rsid w:val="00724BD6"/>
    <w:rsid w:val="007326FD"/>
    <w:rsid w:val="00755DED"/>
    <w:rsid w:val="00767E2B"/>
    <w:rsid w:val="00772355"/>
    <w:rsid w:val="00784DA8"/>
    <w:rsid w:val="00794BB3"/>
    <w:rsid w:val="007D2E53"/>
    <w:rsid w:val="007D497B"/>
    <w:rsid w:val="00830EAB"/>
    <w:rsid w:val="00831E29"/>
    <w:rsid w:val="00860017"/>
    <w:rsid w:val="008613F6"/>
    <w:rsid w:val="00881DBD"/>
    <w:rsid w:val="00887C03"/>
    <w:rsid w:val="008A26F0"/>
    <w:rsid w:val="008B20EA"/>
    <w:rsid w:val="008C4323"/>
    <w:rsid w:val="008D4E63"/>
    <w:rsid w:val="008D6E17"/>
    <w:rsid w:val="008F3FAE"/>
    <w:rsid w:val="008F40CD"/>
    <w:rsid w:val="00912BFE"/>
    <w:rsid w:val="0091676D"/>
    <w:rsid w:val="00920D9D"/>
    <w:rsid w:val="00935EB1"/>
    <w:rsid w:val="009510D3"/>
    <w:rsid w:val="00951C5B"/>
    <w:rsid w:val="00976CC5"/>
    <w:rsid w:val="00982631"/>
    <w:rsid w:val="00982772"/>
    <w:rsid w:val="009859AE"/>
    <w:rsid w:val="00987D92"/>
    <w:rsid w:val="009A60CA"/>
    <w:rsid w:val="009B00F0"/>
    <w:rsid w:val="009B48DE"/>
    <w:rsid w:val="009B7991"/>
    <w:rsid w:val="009C267C"/>
    <w:rsid w:val="009E592E"/>
    <w:rsid w:val="00A05FB2"/>
    <w:rsid w:val="00A06760"/>
    <w:rsid w:val="00A17B0C"/>
    <w:rsid w:val="00A23DFA"/>
    <w:rsid w:val="00A34566"/>
    <w:rsid w:val="00A37458"/>
    <w:rsid w:val="00A50A73"/>
    <w:rsid w:val="00A510C8"/>
    <w:rsid w:val="00A902E0"/>
    <w:rsid w:val="00A909C2"/>
    <w:rsid w:val="00AA4860"/>
    <w:rsid w:val="00AA61C7"/>
    <w:rsid w:val="00AB07D3"/>
    <w:rsid w:val="00AE142B"/>
    <w:rsid w:val="00AE2E45"/>
    <w:rsid w:val="00AF7F9F"/>
    <w:rsid w:val="00B04307"/>
    <w:rsid w:val="00B108F4"/>
    <w:rsid w:val="00B21261"/>
    <w:rsid w:val="00B47BE4"/>
    <w:rsid w:val="00B52B46"/>
    <w:rsid w:val="00B5342C"/>
    <w:rsid w:val="00B60818"/>
    <w:rsid w:val="00B6577E"/>
    <w:rsid w:val="00B7568B"/>
    <w:rsid w:val="00B92EEF"/>
    <w:rsid w:val="00BA6A40"/>
    <w:rsid w:val="00BA71D7"/>
    <w:rsid w:val="00BA753C"/>
    <w:rsid w:val="00BA7AFB"/>
    <w:rsid w:val="00BC156B"/>
    <w:rsid w:val="00BD2161"/>
    <w:rsid w:val="00BD65E3"/>
    <w:rsid w:val="00BF1A58"/>
    <w:rsid w:val="00BF3311"/>
    <w:rsid w:val="00C02ABD"/>
    <w:rsid w:val="00C12AA1"/>
    <w:rsid w:val="00C13096"/>
    <w:rsid w:val="00C3497C"/>
    <w:rsid w:val="00C3590F"/>
    <w:rsid w:val="00C72E79"/>
    <w:rsid w:val="00C820C2"/>
    <w:rsid w:val="00C876E6"/>
    <w:rsid w:val="00C919E3"/>
    <w:rsid w:val="00C959EB"/>
    <w:rsid w:val="00CA59E4"/>
    <w:rsid w:val="00CB0B70"/>
    <w:rsid w:val="00CC7EB3"/>
    <w:rsid w:val="00CD510A"/>
    <w:rsid w:val="00CF4941"/>
    <w:rsid w:val="00D15EEA"/>
    <w:rsid w:val="00D370E5"/>
    <w:rsid w:val="00D4233E"/>
    <w:rsid w:val="00D60E60"/>
    <w:rsid w:val="00D64F87"/>
    <w:rsid w:val="00D80189"/>
    <w:rsid w:val="00D84539"/>
    <w:rsid w:val="00D85716"/>
    <w:rsid w:val="00DC76B9"/>
    <w:rsid w:val="00E237AD"/>
    <w:rsid w:val="00E3529C"/>
    <w:rsid w:val="00E762E6"/>
    <w:rsid w:val="00E810DE"/>
    <w:rsid w:val="00E8434E"/>
    <w:rsid w:val="00E924B2"/>
    <w:rsid w:val="00E972CA"/>
    <w:rsid w:val="00EA2F3B"/>
    <w:rsid w:val="00EA779A"/>
    <w:rsid w:val="00EB0756"/>
    <w:rsid w:val="00EC33D1"/>
    <w:rsid w:val="00EC5910"/>
    <w:rsid w:val="00ED3F5E"/>
    <w:rsid w:val="00EF62FD"/>
    <w:rsid w:val="00F0100D"/>
    <w:rsid w:val="00F1128A"/>
    <w:rsid w:val="00F13848"/>
    <w:rsid w:val="00F14AB9"/>
    <w:rsid w:val="00F376EC"/>
    <w:rsid w:val="00F412E8"/>
    <w:rsid w:val="00F45AAA"/>
    <w:rsid w:val="00F45F39"/>
    <w:rsid w:val="00F64442"/>
    <w:rsid w:val="00F67EAC"/>
    <w:rsid w:val="00F864A4"/>
    <w:rsid w:val="00F86D59"/>
    <w:rsid w:val="00FA00CF"/>
    <w:rsid w:val="00FA0EE8"/>
    <w:rsid w:val="00FA2F9A"/>
    <w:rsid w:val="00FA7897"/>
    <w:rsid w:val="00FB5911"/>
    <w:rsid w:val="00FC44D7"/>
    <w:rsid w:val="00FC667F"/>
    <w:rsid w:val="00FE7B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58E118"/>
  <w15:docId w15:val="{1E041293-1884-49F9-AF20-E84C6447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4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A37458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bidi="he-IL"/>
    </w:rPr>
  </w:style>
  <w:style w:type="paragraph" w:styleId="Heading2">
    <w:name w:val="heading 2"/>
    <w:basedOn w:val="Normal"/>
    <w:link w:val="Heading2Char"/>
    <w:uiPriority w:val="9"/>
    <w:qFormat/>
    <w:rsid w:val="00A37458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Footer">
    <w:name w:val="WP_Footer"/>
    <w:rPr>
      <w:rFonts w:ascii="Monaco" w:hAnsi="Monaco"/>
      <w:sz w:val="24"/>
      <w:lang w:bidi="ar-SA"/>
    </w:rPr>
  </w:style>
  <w:style w:type="paragraph" w:customStyle="1" w:styleId="WPNormal">
    <w:name w:val="WP_Normal"/>
    <w:basedOn w:val="WPWPDefaults"/>
    <w:rPr>
      <w:rFonts w:ascii="Monaco" w:hAnsi="Monaco"/>
    </w:rPr>
  </w:style>
  <w:style w:type="paragraph" w:customStyle="1" w:styleId="WPWPDefaults">
    <w:name w:val="WP_WP Defaults"/>
    <w:rPr>
      <w:rFonts w:ascii="Geneva" w:hAnsi="Geneva"/>
      <w:sz w:val="24"/>
      <w:lang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" w:eastAsia="Times" w:hAnsi="Courier"/>
    </w:rPr>
  </w:style>
  <w:style w:type="character" w:styleId="Hyperlink">
    <w:name w:val="Hyperlink"/>
    <w:uiPriority w:val="99"/>
    <w:unhideWhenUsed/>
    <w:rsid w:val="00461D77"/>
    <w:rPr>
      <w:color w:val="0000FF"/>
      <w:u w:val="single"/>
    </w:rPr>
  </w:style>
  <w:style w:type="character" w:customStyle="1" w:styleId="il">
    <w:name w:val="il"/>
    <w:rsid w:val="00461D77"/>
  </w:style>
  <w:style w:type="paragraph" w:styleId="NormalWeb">
    <w:name w:val="Normal (Web)"/>
    <w:basedOn w:val="Normal"/>
    <w:uiPriority w:val="99"/>
    <w:unhideWhenUsed/>
    <w:rsid w:val="008A26F0"/>
    <w:pPr>
      <w:spacing w:before="100" w:beforeAutospacing="1" w:after="100" w:afterAutospacing="1"/>
    </w:pPr>
    <w:rPr>
      <w:sz w:val="20"/>
    </w:rPr>
  </w:style>
  <w:style w:type="table" w:styleId="TableGrid">
    <w:name w:val="Table Grid"/>
    <w:basedOn w:val="TableNormal"/>
    <w:rsid w:val="00C87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E1B19"/>
    <w:rPr>
      <w:i/>
      <w:iCs/>
    </w:rPr>
  </w:style>
  <w:style w:type="character" w:styleId="Strong">
    <w:name w:val="Strong"/>
    <w:basedOn w:val="DefaultParagraphFont"/>
    <w:uiPriority w:val="22"/>
    <w:qFormat/>
    <w:rsid w:val="006E1B1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37458"/>
    <w:rPr>
      <w:rFonts w:ascii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37458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A909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176D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123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322855"/>
    <w:pPr>
      <w:bidi/>
      <w:snapToGrid w:val="0"/>
      <w:jc w:val="both"/>
    </w:pPr>
    <w:rPr>
      <w:rFonts w:ascii="Times New Roman" w:hAnsi="Times New Roman" w:cs="Narkisim"/>
      <w:i/>
      <w:iCs/>
      <w:szCs w:val="24"/>
      <w:lang w:bidi="he-IL"/>
    </w:rPr>
  </w:style>
  <w:style w:type="character" w:customStyle="1" w:styleId="BodyTextChar">
    <w:name w:val="Body Text Char"/>
    <w:basedOn w:val="DefaultParagraphFont"/>
    <w:link w:val="BodyText"/>
    <w:rsid w:val="00322855"/>
    <w:rPr>
      <w:rFonts w:ascii="Times New Roman" w:hAnsi="Times New Roman" w:cs="Narkisim"/>
      <w:i/>
      <w:iCs/>
      <w:sz w:val="24"/>
      <w:szCs w:val="24"/>
    </w:rPr>
  </w:style>
  <w:style w:type="paragraph" w:styleId="BodyText2">
    <w:name w:val="Body Text 2"/>
    <w:basedOn w:val="Normal"/>
    <w:link w:val="BodyText2Char"/>
    <w:rsid w:val="00322855"/>
    <w:pPr>
      <w:bidi/>
      <w:jc w:val="both"/>
    </w:pPr>
    <w:rPr>
      <w:rFonts w:ascii="Times New Roman" w:hAnsi="Times New Roman" w:cs="Narkisim"/>
      <w:szCs w:val="24"/>
      <w:lang w:bidi="he-IL"/>
    </w:rPr>
  </w:style>
  <w:style w:type="character" w:customStyle="1" w:styleId="BodyText2Char">
    <w:name w:val="Body Text 2 Char"/>
    <w:basedOn w:val="DefaultParagraphFont"/>
    <w:link w:val="BodyText2"/>
    <w:rsid w:val="00322855"/>
    <w:rPr>
      <w:rFonts w:ascii="Times New Roman" w:hAnsi="Times New Roman" w:cs="Narkisi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1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chnion.primo.exlibrisgroup.com/discovery/fulldisplay?docid=alma9926587389803971&amp;context=L&amp;vid=972TEC_INST:972TEC_V1&amp;lang=en&amp;search_scope=MyInstitution&amp;adaptor=Local%20Search%20Engine&amp;tab=LibraryCatalog&amp;query=any%2Ccontains%2Corganizational%20behavior&amp;offset=1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cademia.edu/43206878/Introduction_to_International_Organizational_Behavio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aliapfe@gmai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0C6A67711C447999C37035F806510" ma:contentTypeVersion="14" ma:contentTypeDescription="Create a new document." ma:contentTypeScope="" ma:versionID="65aca9359cc132ac96381cf621e1d418">
  <xsd:schema xmlns:xsd="http://www.w3.org/2001/XMLSchema" xmlns:xs="http://www.w3.org/2001/XMLSchema" xmlns:p="http://schemas.microsoft.com/office/2006/metadata/properties" xmlns:ns3="cf36331d-c4d3-4ff4-9401-7575eae3786f" xmlns:ns4="30373f25-1501-4dc4-914f-7f61d779dcab" targetNamespace="http://schemas.microsoft.com/office/2006/metadata/properties" ma:root="true" ma:fieldsID="b22ee161b5c13ea477a51151104ea6b7" ns3:_="" ns4:_="">
    <xsd:import namespace="cf36331d-c4d3-4ff4-9401-7575eae3786f"/>
    <xsd:import namespace="30373f25-1501-4dc4-914f-7f61d779dc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6331d-c4d3-4ff4-9401-7575eae378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73f25-1501-4dc4-914f-7f61d779d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27403-D655-4FFB-9F5B-ED008DD0C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8D6FF-E5DD-4E0B-BA00-0DA8687ED2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1728E4-77FA-42CB-9A61-D5706DC9D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6331d-c4d3-4ff4-9401-7575eae3786f"/>
    <ds:schemaRef ds:uri="30373f25-1501-4dc4-914f-7f61d779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Education 548: Effective College Teaching</vt:lpstr>
      <vt:lpstr>Education 548: Effective College Teaching</vt:lpstr>
    </vt:vector>
  </TitlesOfParts>
  <Company>Center for Learning and Teaching</Company>
  <LinksUpToDate>false</LinksUpToDate>
  <CharactersWithSpaces>3767</CharactersWithSpaces>
  <SharedDoc>false</SharedDoc>
  <HLinks>
    <vt:vector size="6" baseType="variant">
      <vt:variant>
        <vt:i4>6881321</vt:i4>
      </vt:variant>
      <vt:variant>
        <vt:i4>0</vt:i4>
      </vt:variant>
      <vt:variant>
        <vt:i4>0</vt:i4>
      </vt:variant>
      <vt:variant>
        <vt:i4>5</vt:i4>
      </vt:variant>
      <vt:variant>
        <vt:lpwstr>mailto:cornellcte@cornell.edu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548: Effective College Teaching</dc:title>
  <dc:creator>deborah trumbull</dc:creator>
  <cp:lastModifiedBy>MBA Coordinator - IEM</cp:lastModifiedBy>
  <cp:revision>2</cp:revision>
  <cp:lastPrinted>2013-10-02T09:28:00Z</cp:lastPrinted>
  <dcterms:created xsi:type="dcterms:W3CDTF">2022-09-18T10:26:00Z</dcterms:created>
  <dcterms:modified xsi:type="dcterms:W3CDTF">2022-09-18T10:26:00Z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0x010100DD50C6A67711C447999C37035F806510</vt:lpwstr>
  </property>
</Properties>
</file>