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388DC" w14:textId="46B6AD9D" w:rsidR="00760D4B" w:rsidRPr="00EA71A4" w:rsidRDefault="00F17B11" w:rsidP="00BA2C7E">
      <w:pPr>
        <w:jc w:val="center"/>
        <w:rPr>
          <w:b/>
          <w:sz w:val="26"/>
          <w:szCs w:val="26"/>
        </w:rPr>
      </w:pPr>
      <w:r w:rsidRPr="00EA71A4">
        <w:rPr>
          <w:b/>
          <w:sz w:val="26"/>
          <w:szCs w:val="26"/>
        </w:rPr>
        <w:t>Technion</w:t>
      </w:r>
    </w:p>
    <w:p w14:paraId="5E570B30" w14:textId="77777777" w:rsidR="002D249F" w:rsidRPr="00EA71A4" w:rsidRDefault="002D249F" w:rsidP="00BA2C7E">
      <w:pPr>
        <w:jc w:val="center"/>
        <w:rPr>
          <w:b/>
          <w:sz w:val="26"/>
          <w:szCs w:val="26"/>
        </w:rPr>
      </w:pPr>
    </w:p>
    <w:p w14:paraId="46D627AF" w14:textId="0A739380" w:rsidR="00284A6F" w:rsidRPr="00EA71A4" w:rsidRDefault="00284A6F" w:rsidP="00BA2C7E">
      <w:pPr>
        <w:jc w:val="center"/>
        <w:rPr>
          <w:b/>
          <w:sz w:val="26"/>
          <w:szCs w:val="26"/>
        </w:rPr>
      </w:pPr>
      <w:r w:rsidRPr="00EA71A4">
        <w:rPr>
          <w:b/>
          <w:sz w:val="26"/>
          <w:szCs w:val="26"/>
        </w:rPr>
        <w:t>Course</w:t>
      </w:r>
      <w:r w:rsidR="00605C2A" w:rsidRPr="00EA71A4">
        <w:rPr>
          <w:b/>
          <w:sz w:val="26"/>
          <w:szCs w:val="26"/>
        </w:rPr>
        <w:t>: When Innovative Technology Meets Policy and Regulation</w:t>
      </w:r>
    </w:p>
    <w:p w14:paraId="4A9158A8" w14:textId="21A786AA" w:rsidR="00284A6F" w:rsidRPr="00EA71A4" w:rsidRDefault="00606F57" w:rsidP="00BA2C7E">
      <w:pPr>
        <w:jc w:val="center"/>
        <w:rPr>
          <w:sz w:val="26"/>
          <w:szCs w:val="26"/>
        </w:rPr>
      </w:pPr>
      <w:r w:rsidRPr="00EA71A4">
        <w:rPr>
          <w:b/>
          <w:sz w:val="26"/>
          <w:szCs w:val="26"/>
        </w:rPr>
        <w:t>Instructor</w:t>
      </w:r>
      <w:r w:rsidR="00605C2A" w:rsidRPr="00EA71A4">
        <w:rPr>
          <w:b/>
          <w:sz w:val="26"/>
          <w:szCs w:val="26"/>
        </w:rPr>
        <w:t xml:space="preserve">: </w:t>
      </w:r>
      <w:r w:rsidR="00284A6F" w:rsidRPr="00EA71A4">
        <w:rPr>
          <w:sz w:val="26"/>
          <w:szCs w:val="26"/>
        </w:rPr>
        <w:t>Mark Fagan, Harvard Kennedy School</w:t>
      </w:r>
    </w:p>
    <w:p w14:paraId="246384D1" w14:textId="31F40954" w:rsidR="00284A6F" w:rsidRPr="00EA71A4" w:rsidRDefault="00904E2B" w:rsidP="00BA2C7E">
      <w:pPr>
        <w:jc w:val="center"/>
        <w:rPr>
          <w:sz w:val="26"/>
          <w:szCs w:val="26"/>
        </w:rPr>
      </w:pPr>
      <w:hyperlink r:id="rId5" w:history="1">
        <w:r w:rsidR="00284A6F" w:rsidRPr="00EA71A4">
          <w:rPr>
            <w:rStyle w:val="Hyperlink"/>
            <w:sz w:val="26"/>
            <w:szCs w:val="26"/>
          </w:rPr>
          <w:t>mark_fagan@hks.harvard.edu</w:t>
        </w:r>
      </w:hyperlink>
      <w:r w:rsidR="00284A6F" w:rsidRPr="00EA71A4">
        <w:rPr>
          <w:sz w:val="26"/>
          <w:szCs w:val="26"/>
        </w:rPr>
        <w:t xml:space="preserve"> </w:t>
      </w:r>
    </w:p>
    <w:p w14:paraId="7A16BA99" w14:textId="55016CAD" w:rsidR="00605C2A" w:rsidRPr="00EA71A4" w:rsidRDefault="00605C2A" w:rsidP="00BA2C7E">
      <w:pPr>
        <w:jc w:val="center"/>
        <w:rPr>
          <w:sz w:val="26"/>
          <w:szCs w:val="26"/>
        </w:rPr>
      </w:pPr>
    </w:p>
    <w:p w14:paraId="3A5FB8B5" w14:textId="4020C53F" w:rsidR="00606F57" w:rsidRDefault="00606F57" w:rsidP="00606F57">
      <w:pPr>
        <w:jc w:val="center"/>
        <w:rPr>
          <w:sz w:val="26"/>
          <w:szCs w:val="26"/>
        </w:rPr>
      </w:pPr>
      <w:r w:rsidRPr="00EA71A4">
        <w:rPr>
          <w:sz w:val="26"/>
          <w:szCs w:val="26"/>
        </w:rPr>
        <w:t xml:space="preserve">Sunday </w:t>
      </w:r>
      <w:r w:rsidR="005C263C">
        <w:rPr>
          <w:sz w:val="26"/>
          <w:szCs w:val="26"/>
        </w:rPr>
        <w:t xml:space="preserve">June </w:t>
      </w:r>
      <w:r w:rsidR="005178EB">
        <w:rPr>
          <w:sz w:val="26"/>
          <w:szCs w:val="26"/>
        </w:rPr>
        <w:t xml:space="preserve">4 </w:t>
      </w:r>
      <w:r w:rsidRPr="00EA71A4">
        <w:rPr>
          <w:sz w:val="26"/>
          <w:szCs w:val="26"/>
        </w:rPr>
        <w:t xml:space="preserve">and </w:t>
      </w:r>
      <w:r w:rsidR="005178EB">
        <w:rPr>
          <w:sz w:val="26"/>
          <w:szCs w:val="26"/>
        </w:rPr>
        <w:t>Tuesday</w:t>
      </w:r>
      <w:r w:rsidR="005C263C">
        <w:rPr>
          <w:sz w:val="26"/>
          <w:szCs w:val="26"/>
        </w:rPr>
        <w:t xml:space="preserve"> June </w:t>
      </w:r>
      <w:r w:rsidR="00904E2B">
        <w:rPr>
          <w:rFonts w:hint="cs"/>
          <w:sz w:val="26"/>
          <w:szCs w:val="26"/>
          <w:rtl/>
          <w:lang w:bidi="he-IL"/>
        </w:rPr>
        <w:t>6</w:t>
      </w:r>
      <w:r w:rsidRPr="00EA71A4">
        <w:rPr>
          <w:sz w:val="26"/>
          <w:szCs w:val="26"/>
        </w:rPr>
        <w:t>, 20</w:t>
      </w:r>
      <w:r w:rsidR="005C263C">
        <w:rPr>
          <w:sz w:val="26"/>
          <w:szCs w:val="26"/>
        </w:rPr>
        <w:t>2</w:t>
      </w:r>
      <w:r w:rsidR="005178EB">
        <w:rPr>
          <w:sz w:val="26"/>
          <w:szCs w:val="26"/>
        </w:rPr>
        <w:t>3</w:t>
      </w:r>
    </w:p>
    <w:p w14:paraId="72E2B69E" w14:textId="77777777" w:rsidR="001820AF" w:rsidRDefault="001820AF" w:rsidP="00606F57">
      <w:pPr>
        <w:jc w:val="center"/>
        <w:rPr>
          <w:sz w:val="26"/>
          <w:szCs w:val="26"/>
        </w:rPr>
      </w:pPr>
    </w:p>
    <w:p w14:paraId="24CB1417" w14:textId="4302DB7F" w:rsidR="00AC43E3" w:rsidRPr="00EA71A4" w:rsidRDefault="00AC43E3" w:rsidP="00606F57">
      <w:pPr>
        <w:jc w:val="center"/>
        <w:rPr>
          <w:sz w:val="26"/>
          <w:szCs w:val="26"/>
        </w:rPr>
      </w:pPr>
    </w:p>
    <w:p w14:paraId="3999F374" w14:textId="138D2418" w:rsidR="00086602" w:rsidRPr="00EA71A4" w:rsidRDefault="00086602" w:rsidP="00086602">
      <w:pPr>
        <w:rPr>
          <w:b/>
          <w:sz w:val="26"/>
          <w:szCs w:val="26"/>
        </w:rPr>
      </w:pPr>
      <w:r w:rsidRPr="00EA71A4">
        <w:rPr>
          <w:b/>
          <w:sz w:val="26"/>
          <w:szCs w:val="26"/>
        </w:rPr>
        <w:t>Course Description</w:t>
      </w:r>
    </w:p>
    <w:p w14:paraId="08635412" w14:textId="62528A36" w:rsidR="002E2A6D" w:rsidRPr="00EA71A4" w:rsidRDefault="00086602" w:rsidP="00086602">
      <w:pPr>
        <w:rPr>
          <w:sz w:val="26"/>
          <w:szCs w:val="26"/>
        </w:rPr>
      </w:pPr>
      <w:r w:rsidRPr="00EA71A4">
        <w:rPr>
          <w:sz w:val="26"/>
          <w:szCs w:val="26"/>
        </w:rPr>
        <w:t>Successful</w:t>
      </w:r>
      <w:r w:rsidR="00DC4792" w:rsidRPr="00EA71A4">
        <w:rPr>
          <w:sz w:val="26"/>
          <w:szCs w:val="26"/>
        </w:rPr>
        <w:t xml:space="preserve"> tech</w:t>
      </w:r>
      <w:r w:rsidRPr="00EA71A4">
        <w:rPr>
          <w:sz w:val="26"/>
          <w:szCs w:val="26"/>
        </w:rPr>
        <w:t xml:space="preserve"> e</w:t>
      </w:r>
      <w:r w:rsidR="00EF1A69" w:rsidRPr="00EA71A4">
        <w:rPr>
          <w:sz w:val="26"/>
          <w:szCs w:val="26"/>
        </w:rPr>
        <w:t xml:space="preserve">xecutives </w:t>
      </w:r>
      <w:r w:rsidRPr="00EA71A4">
        <w:rPr>
          <w:sz w:val="26"/>
          <w:szCs w:val="26"/>
        </w:rPr>
        <w:t xml:space="preserve">know how to identify </w:t>
      </w:r>
      <w:r w:rsidR="00DC4792" w:rsidRPr="00EA71A4">
        <w:rPr>
          <w:sz w:val="26"/>
          <w:szCs w:val="26"/>
        </w:rPr>
        <w:t>a market opportunity</w:t>
      </w:r>
      <w:r w:rsidR="00AB4D85" w:rsidRPr="00EA71A4">
        <w:rPr>
          <w:sz w:val="26"/>
          <w:szCs w:val="26"/>
        </w:rPr>
        <w:t>, develop</w:t>
      </w:r>
      <w:r w:rsidRPr="00EA71A4">
        <w:rPr>
          <w:sz w:val="26"/>
          <w:szCs w:val="26"/>
        </w:rPr>
        <w:t xml:space="preserve"> an innovative solution, bring it to market and take it to scale. </w:t>
      </w:r>
      <w:r w:rsidR="00E6741A" w:rsidRPr="00EA71A4">
        <w:rPr>
          <w:sz w:val="26"/>
          <w:szCs w:val="26"/>
        </w:rPr>
        <w:t>They also have another</w:t>
      </w:r>
      <w:r w:rsidR="00604988" w:rsidRPr="00EA71A4">
        <w:rPr>
          <w:sz w:val="26"/>
          <w:szCs w:val="26"/>
        </w:rPr>
        <w:t xml:space="preserve"> skill – they understand how to work with policymakers and regulators to ensure their products reach the market</w:t>
      </w:r>
      <w:r w:rsidR="00E64182" w:rsidRPr="00EA71A4">
        <w:rPr>
          <w:sz w:val="26"/>
          <w:szCs w:val="26"/>
        </w:rPr>
        <w:t xml:space="preserve"> in a timely fashion and tap their</w:t>
      </w:r>
      <w:r w:rsidR="0081697F" w:rsidRPr="00EA71A4">
        <w:rPr>
          <w:sz w:val="26"/>
          <w:szCs w:val="26"/>
        </w:rPr>
        <w:t xml:space="preserve"> full financial </w:t>
      </w:r>
      <w:r w:rsidR="00400D33" w:rsidRPr="00EA71A4">
        <w:rPr>
          <w:sz w:val="26"/>
          <w:szCs w:val="26"/>
        </w:rPr>
        <w:t>potential</w:t>
      </w:r>
      <w:r w:rsidR="00E64182" w:rsidRPr="00EA71A4">
        <w:rPr>
          <w:sz w:val="26"/>
          <w:szCs w:val="26"/>
        </w:rPr>
        <w:t>. They know how</w:t>
      </w:r>
      <w:r w:rsidR="00604988" w:rsidRPr="00EA71A4">
        <w:rPr>
          <w:sz w:val="26"/>
          <w:szCs w:val="26"/>
        </w:rPr>
        <w:t xml:space="preserve"> to create private value but also public value. </w:t>
      </w:r>
      <w:r w:rsidR="00832C8F" w:rsidRPr="00EA71A4">
        <w:rPr>
          <w:sz w:val="26"/>
          <w:szCs w:val="26"/>
        </w:rPr>
        <w:t xml:space="preserve">This course provides students with the public policy and regulatory knowledge necessary for success. </w:t>
      </w:r>
      <w:r w:rsidR="00090B35" w:rsidRPr="00EA71A4">
        <w:rPr>
          <w:sz w:val="26"/>
          <w:szCs w:val="26"/>
        </w:rPr>
        <w:t>It also provide</w:t>
      </w:r>
      <w:r w:rsidR="002E3B8C" w:rsidRPr="00EA71A4">
        <w:rPr>
          <w:sz w:val="26"/>
          <w:szCs w:val="26"/>
        </w:rPr>
        <w:t>s</w:t>
      </w:r>
      <w:r w:rsidR="00090B35" w:rsidRPr="00EA71A4">
        <w:rPr>
          <w:sz w:val="26"/>
          <w:szCs w:val="26"/>
        </w:rPr>
        <w:t xml:space="preserve"> them with the opportunity to apply </w:t>
      </w:r>
      <w:r w:rsidR="002E2A6D" w:rsidRPr="00EA71A4">
        <w:rPr>
          <w:sz w:val="26"/>
          <w:szCs w:val="26"/>
        </w:rPr>
        <w:t xml:space="preserve">and hone these skills in the context of high tech innovation. </w:t>
      </w:r>
    </w:p>
    <w:p w14:paraId="477416B5" w14:textId="77777777" w:rsidR="00F17B11" w:rsidRPr="00EA71A4" w:rsidRDefault="00F17B11">
      <w:pPr>
        <w:rPr>
          <w:sz w:val="26"/>
          <w:szCs w:val="26"/>
        </w:rPr>
      </w:pPr>
    </w:p>
    <w:p w14:paraId="4E9EB90C" w14:textId="6DEB1F72" w:rsidR="006467F3" w:rsidRPr="00EA71A4" w:rsidRDefault="0050063D">
      <w:pPr>
        <w:rPr>
          <w:b/>
          <w:sz w:val="26"/>
          <w:szCs w:val="26"/>
        </w:rPr>
      </w:pPr>
      <w:r w:rsidRPr="00EA71A4">
        <w:rPr>
          <w:b/>
          <w:sz w:val="26"/>
          <w:szCs w:val="26"/>
        </w:rPr>
        <w:t>Special Course Features</w:t>
      </w:r>
    </w:p>
    <w:p w14:paraId="162A9568" w14:textId="04822849" w:rsidR="006467F3" w:rsidRPr="00EA71A4" w:rsidRDefault="0050063D" w:rsidP="006467F3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EA71A4">
        <w:rPr>
          <w:sz w:val="26"/>
          <w:szCs w:val="26"/>
        </w:rPr>
        <w:t>Use</w:t>
      </w:r>
      <w:r w:rsidR="006467F3" w:rsidRPr="00EA71A4">
        <w:rPr>
          <w:sz w:val="26"/>
          <w:szCs w:val="26"/>
        </w:rPr>
        <w:t xml:space="preserve"> case studies and in-session simulations</w:t>
      </w:r>
      <w:r w:rsidRPr="00EA71A4">
        <w:rPr>
          <w:sz w:val="26"/>
          <w:szCs w:val="26"/>
        </w:rPr>
        <w:t xml:space="preserve"> to ensure interactive learning environment. </w:t>
      </w:r>
    </w:p>
    <w:p w14:paraId="10502242" w14:textId="5D45ED91" w:rsidR="009A63DB" w:rsidRPr="00EA71A4" w:rsidRDefault="009A63DB" w:rsidP="006467F3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EA71A4">
        <w:rPr>
          <w:sz w:val="26"/>
          <w:szCs w:val="26"/>
        </w:rPr>
        <w:t xml:space="preserve">Cover a blend of Israel and worldwide examples so learning is applicable in different contexts. </w:t>
      </w:r>
    </w:p>
    <w:p w14:paraId="13A11E83" w14:textId="267A06CE" w:rsidR="006467F3" w:rsidRPr="00EA71A4" w:rsidRDefault="006467F3" w:rsidP="006467F3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EA71A4">
        <w:rPr>
          <w:sz w:val="26"/>
          <w:szCs w:val="26"/>
        </w:rPr>
        <w:t xml:space="preserve">Provide </w:t>
      </w:r>
      <w:r w:rsidR="009A63DB" w:rsidRPr="00EA71A4">
        <w:rPr>
          <w:sz w:val="26"/>
          <w:szCs w:val="26"/>
        </w:rPr>
        <w:t>concepts/</w:t>
      </w:r>
      <w:r w:rsidRPr="00EA71A4">
        <w:rPr>
          <w:sz w:val="26"/>
          <w:szCs w:val="26"/>
        </w:rPr>
        <w:t>frameworks to address the interaction between entrepreneurs and policymakers.</w:t>
      </w:r>
    </w:p>
    <w:p w14:paraId="4AD2C3BC" w14:textId="58FDE3D5" w:rsidR="009A63DB" w:rsidRPr="00EA71A4" w:rsidRDefault="009A63DB" w:rsidP="006467F3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EA71A4">
        <w:rPr>
          <w:sz w:val="26"/>
          <w:szCs w:val="26"/>
        </w:rPr>
        <w:t xml:space="preserve">Test out concepts/frameworks with case examples to reinforce the classroom learning. </w:t>
      </w:r>
    </w:p>
    <w:p w14:paraId="0A36BC9C" w14:textId="77777777" w:rsidR="006467F3" w:rsidRPr="00EA71A4" w:rsidRDefault="006467F3">
      <w:pPr>
        <w:rPr>
          <w:sz w:val="26"/>
          <w:szCs w:val="26"/>
        </w:rPr>
      </w:pPr>
    </w:p>
    <w:p w14:paraId="338D21D0" w14:textId="627DF7D3" w:rsidR="009675DA" w:rsidRPr="00EA71A4" w:rsidRDefault="009675DA">
      <w:pPr>
        <w:rPr>
          <w:b/>
          <w:sz w:val="26"/>
          <w:szCs w:val="26"/>
        </w:rPr>
      </w:pPr>
      <w:r w:rsidRPr="00EA71A4">
        <w:rPr>
          <w:b/>
          <w:sz w:val="26"/>
          <w:szCs w:val="26"/>
        </w:rPr>
        <w:t xml:space="preserve">Student Evaluation </w:t>
      </w:r>
    </w:p>
    <w:p w14:paraId="15994999" w14:textId="647ADC46" w:rsidR="009675DA" w:rsidRPr="00EA71A4" w:rsidRDefault="004B2306" w:rsidP="009675DA">
      <w:pPr>
        <w:pStyle w:val="ListParagraph"/>
        <w:numPr>
          <w:ilvl w:val="0"/>
          <w:numId w:val="8"/>
        </w:numPr>
        <w:rPr>
          <w:sz w:val="26"/>
          <w:szCs w:val="26"/>
        </w:rPr>
      </w:pPr>
      <w:r w:rsidRPr="00EA71A4">
        <w:rPr>
          <w:sz w:val="26"/>
          <w:szCs w:val="26"/>
        </w:rPr>
        <w:t xml:space="preserve">2000 </w:t>
      </w:r>
      <w:r w:rsidR="00F65A29" w:rsidRPr="00EA71A4">
        <w:rPr>
          <w:sz w:val="26"/>
          <w:szCs w:val="26"/>
        </w:rPr>
        <w:t>word paper</w:t>
      </w:r>
      <w:r w:rsidR="006379FE">
        <w:rPr>
          <w:sz w:val="26"/>
          <w:szCs w:val="26"/>
        </w:rPr>
        <w:t xml:space="preserve"> (65% of final grade)</w:t>
      </w:r>
      <w:r w:rsidRPr="00EA71A4">
        <w:rPr>
          <w:sz w:val="26"/>
          <w:szCs w:val="26"/>
        </w:rPr>
        <w:t>: The paper addresses</w:t>
      </w:r>
      <w:r w:rsidR="00F65A29" w:rsidRPr="00EA71A4">
        <w:rPr>
          <w:sz w:val="26"/>
          <w:szCs w:val="26"/>
        </w:rPr>
        <w:t xml:space="preserve"> an aspect of the course that is relevant for the student. </w:t>
      </w:r>
      <w:r w:rsidRPr="00EA71A4">
        <w:rPr>
          <w:sz w:val="26"/>
          <w:szCs w:val="26"/>
        </w:rPr>
        <w:t xml:space="preserve">It must crisply describe the issue and provide a detailed approach for resolution, leveraging course concepts/frameworks. The grade is a function of </w:t>
      </w:r>
      <w:r w:rsidR="00D95898" w:rsidRPr="00EA71A4">
        <w:rPr>
          <w:sz w:val="26"/>
          <w:szCs w:val="26"/>
        </w:rPr>
        <w:t xml:space="preserve">relevance and importance of the issue, effectiveness of the solution and clear and effective writing. </w:t>
      </w:r>
    </w:p>
    <w:p w14:paraId="7678EB52" w14:textId="4DE4B71B" w:rsidR="004B2306" w:rsidRPr="00EA71A4" w:rsidRDefault="004B2306" w:rsidP="009675DA">
      <w:pPr>
        <w:pStyle w:val="ListParagraph"/>
        <w:numPr>
          <w:ilvl w:val="0"/>
          <w:numId w:val="8"/>
        </w:numPr>
        <w:rPr>
          <w:sz w:val="26"/>
          <w:szCs w:val="26"/>
        </w:rPr>
      </w:pPr>
      <w:r w:rsidRPr="00EA71A4">
        <w:rPr>
          <w:sz w:val="26"/>
          <w:szCs w:val="26"/>
        </w:rPr>
        <w:t>Class participation</w:t>
      </w:r>
      <w:r w:rsidR="006379FE">
        <w:rPr>
          <w:sz w:val="26"/>
          <w:szCs w:val="26"/>
        </w:rPr>
        <w:t xml:space="preserve"> (35% of final grade)</w:t>
      </w:r>
      <w:r w:rsidRPr="00EA71A4">
        <w:rPr>
          <w:sz w:val="26"/>
          <w:szCs w:val="26"/>
        </w:rPr>
        <w:t xml:space="preserve">: The course is designed for active engagement by all students. The grade is determined by the frequency and quality of student’s insights. </w:t>
      </w:r>
    </w:p>
    <w:p w14:paraId="3F166991" w14:textId="77777777" w:rsidR="00D27D69" w:rsidRDefault="00D27D69">
      <w:pPr>
        <w:rPr>
          <w:b/>
          <w:sz w:val="26"/>
          <w:szCs w:val="26"/>
        </w:rPr>
      </w:pPr>
    </w:p>
    <w:p w14:paraId="7F39F74A" w14:textId="77777777" w:rsidR="00797FA0" w:rsidRDefault="00797FA0">
      <w:pPr>
        <w:rPr>
          <w:b/>
          <w:sz w:val="26"/>
          <w:szCs w:val="26"/>
        </w:rPr>
      </w:pPr>
    </w:p>
    <w:p w14:paraId="17351BE9" w14:textId="7ADCAF31" w:rsidR="006467F3" w:rsidRPr="00EA71A4" w:rsidRDefault="006467F3">
      <w:pPr>
        <w:rPr>
          <w:b/>
          <w:sz w:val="26"/>
          <w:szCs w:val="26"/>
        </w:rPr>
      </w:pPr>
      <w:r w:rsidRPr="00EA71A4">
        <w:rPr>
          <w:b/>
          <w:sz w:val="26"/>
          <w:szCs w:val="26"/>
        </w:rPr>
        <w:lastRenderedPageBreak/>
        <w:t>Course Content</w:t>
      </w:r>
    </w:p>
    <w:p w14:paraId="043E8932" w14:textId="77777777" w:rsidR="00D27D69" w:rsidRDefault="00D27D69">
      <w:pPr>
        <w:rPr>
          <w:b/>
          <w:sz w:val="26"/>
          <w:szCs w:val="26"/>
        </w:rPr>
      </w:pPr>
    </w:p>
    <w:p w14:paraId="3E9E8E63" w14:textId="756A2411" w:rsidR="00721E11" w:rsidRPr="00EA71A4" w:rsidRDefault="006A10F0">
      <w:pPr>
        <w:rPr>
          <w:b/>
          <w:sz w:val="26"/>
          <w:szCs w:val="26"/>
        </w:rPr>
      </w:pPr>
      <w:r w:rsidRPr="00EA71A4">
        <w:rPr>
          <w:b/>
          <w:sz w:val="26"/>
          <w:szCs w:val="26"/>
        </w:rPr>
        <w:t xml:space="preserve">Sunday </w:t>
      </w:r>
      <w:r w:rsidR="00016509">
        <w:rPr>
          <w:b/>
          <w:sz w:val="26"/>
          <w:szCs w:val="26"/>
        </w:rPr>
        <w:t xml:space="preserve">June </w:t>
      </w:r>
      <w:r w:rsidR="00797FA0">
        <w:rPr>
          <w:b/>
          <w:sz w:val="26"/>
          <w:szCs w:val="26"/>
        </w:rPr>
        <w:t>4</w:t>
      </w:r>
      <w:r w:rsidR="00016509">
        <w:rPr>
          <w:b/>
          <w:sz w:val="26"/>
          <w:szCs w:val="26"/>
        </w:rPr>
        <w:t>, 202</w:t>
      </w:r>
      <w:r w:rsidR="00797FA0">
        <w:rPr>
          <w:b/>
          <w:sz w:val="26"/>
          <w:szCs w:val="26"/>
        </w:rPr>
        <w:t>3</w:t>
      </w:r>
      <w:r w:rsidRPr="00EA71A4">
        <w:rPr>
          <w:b/>
          <w:sz w:val="26"/>
          <w:szCs w:val="26"/>
        </w:rPr>
        <w:t xml:space="preserve"> </w:t>
      </w:r>
    </w:p>
    <w:p w14:paraId="10321DF8" w14:textId="77777777" w:rsidR="006A10F0" w:rsidRPr="00EA71A4" w:rsidRDefault="006A10F0">
      <w:pPr>
        <w:rPr>
          <w:b/>
          <w:sz w:val="26"/>
          <w:szCs w:val="26"/>
        </w:rPr>
      </w:pPr>
    </w:p>
    <w:p w14:paraId="4B98018F" w14:textId="7B43DF78" w:rsidR="00F17B11" w:rsidRPr="00EA71A4" w:rsidRDefault="006A10F0">
      <w:pPr>
        <w:rPr>
          <w:b/>
          <w:sz w:val="26"/>
          <w:szCs w:val="26"/>
        </w:rPr>
      </w:pPr>
      <w:r w:rsidRPr="00EA71A4">
        <w:rPr>
          <w:b/>
          <w:sz w:val="26"/>
          <w:szCs w:val="26"/>
        </w:rPr>
        <w:t xml:space="preserve">Session </w:t>
      </w:r>
      <w:r w:rsidR="00BA2C7E" w:rsidRPr="00EA71A4">
        <w:rPr>
          <w:b/>
          <w:sz w:val="26"/>
          <w:szCs w:val="26"/>
        </w:rPr>
        <w:t>1: The High Tech – Public Policy Conundrum</w:t>
      </w:r>
    </w:p>
    <w:p w14:paraId="2180A2B1" w14:textId="6B86B390" w:rsidR="00BA2C7E" w:rsidRPr="00EA71A4" w:rsidRDefault="00760D4B">
      <w:pPr>
        <w:rPr>
          <w:sz w:val="26"/>
          <w:szCs w:val="26"/>
          <w:u w:val="single"/>
        </w:rPr>
      </w:pPr>
      <w:r w:rsidRPr="00EA71A4">
        <w:rPr>
          <w:sz w:val="26"/>
          <w:szCs w:val="26"/>
          <w:u w:val="single"/>
        </w:rPr>
        <w:t xml:space="preserve">Session </w:t>
      </w:r>
      <w:r w:rsidR="00BA2C7E" w:rsidRPr="00EA71A4">
        <w:rPr>
          <w:sz w:val="26"/>
          <w:szCs w:val="26"/>
          <w:u w:val="single"/>
        </w:rPr>
        <w:t>Objectives</w:t>
      </w:r>
    </w:p>
    <w:p w14:paraId="542FB7B0" w14:textId="4251956E" w:rsidR="004B7024" w:rsidRPr="00EA71A4" w:rsidRDefault="004B7024" w:rsidP="004B7024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EA71A4">
        <w:rPr>
          <w:sz w:val="26"/>
          <w:szCs w:val="26"/>
        </w:rPr>
        <w:t xml:space="preserve">Establish the need for </w:t>
      </w:r>
      <w:r w:rsidR="006A10F0" w:rsidRPr="00EA71A4">
        <w:rPr>
          <w:sz w:val="26"/>
          <w:szCs w:val="26"/>
        </w:rPr>
        <w:t xml:space="preserve">tech executives </w:t>
      </w:r>
      <w:r w:rsidRPr="00EA71A4">
        <w:rPr>
          <w:sz w:val="26"/>
          <w:szCs w:val="26"/>
        </w:rPr>
        <w:t xml:space="preserve">to understand and influence the public policymaking process. </w:t>
      </w:r>
    </w:p>
    <w:p w14:paraId="32E6E31C" w14:textId="3B0C8FA3" w:rsidR="004B7024" w:rsidRPr="00EA71A4" w:rsidRDefault="004B7024" w:rsidP="004B7024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EA71A4">
        <w:rPr>
          <w:sz w:val="26"/>
          <w:szCs w:val="26"/>
        </w:rPr>
        <w:t xml:space="preserve">Illustrate the range of stakeholder interests and incentives associated with high tech innovation. </w:t>
      </w:r>
    </w:p>
    <w:p w14:paraId="6084D746" w14:textId="07143CCC" w:rsidR="004B7024" w:rsidRPr="00EA71A4" w:rsidRDefault="004B7024" w:rsidP="004B7024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EA71A4">
        <w:rPr>
          <w:sz w:val="26"/>
          <w:szCs w:val="26"/>
        </w:rPr>
        <w:t xml:space="preserve">Demonstrate the challenge of finding win-win solutions but </w:t>
      </w:r>
      <w:r w:rsidR="00E64182" w:rsidRPr="00EA71A4">
        <w:rPr>
          <w:sz w:val="26"/>
          <w:szCs w:val="26"/>
        </w:rPr>
        <w:t xml:space="preserve">show </w:t>
      </w:r>
      <w:r w:rsidRPr="00EA71A4">
        <w:rPr>
          <w:sz w:val="26"/>
          <w:szCs w:val="26"/>
        </w:rPr>
        <w:t xml:space="preserve">that desirable outcomes can be achieved. </w:t>
      </w:r>
    </w:p>
    <w:p w14:paraId="6EDDED3F" w14:textId="77777777" w:rsidR="009249E7" w:rsidRPr="00EA71A4" w:rsidRDefault="009249E7" w:rsidP="009249E7">
      <w:pPr>
        <w:rPr>
          <w:sz w:val="26"/>
          <w:szCs w:val="26"/>
          <w:u w:val="single"/>
        </w:rPr>
      </w:pPr>
      <w:r w:rsidRPr="00EA71A4">
        <w:rPr>
          <w:sz w:val="26"/>
          <w:szCs w:val="26"/>
          <w:u w:val="single"/>
        </w:rPr>
        <w:t>Pedagogy</w:t>
      </w:r>
    </w:p>
    <w:p w14:paraId="0623CB29" w14:textId="53364DF8" w:rsidR="009249E7" w:rsidRPr="00EA71A4" w:rsidRDefault="009E67ED" w:rsidP="009249E7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Multi</w:t>
      </w:r>
      <w:r w:rsidR="0094223C" w:rsidRPr="00EA71A4">
        <w:rPr>
          <w:sz w:val="26"/>
          <w:szCs w:val="26"/>
        </w:rPr>
        <w:t>-party simulation/negotiation</w:t>
      </w:r>
      <w:r w:rsidR="00E64182" w:rsidRPr="00EA71A4">
        <w:rPr>
          <w:sz w:val="26"/>
          <w:szCs w:val="26"/>
        </w:rPr>
        <w:t>.</w:t>
      </w:r>
    </w:p>
    <w:p w14:paraId="22F9A567" w14:textId="3525AEBF" w:rsidR="0094223C" w:rsidRPr="00EA71A4" w:rsidRDefault="0094223C" w:rsidP="009249E7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EA71A4">
        <w:rPr>
          <w:sz w:val="26"/>
          <w:szCs w:val="26"/>
        </w:rPr>
        <w:t xml:space="preserve">Reach consensus on autonomous vehicles (AVs) </w:t>
      </w:r>
      <w:r w:rsidR="00C1633F">
        <w:rPr>
          <w:sz w:val="26"/>
          <w:szCs w:val="26"/>
        </w:rPr>
        <w:t xml:space="preserve">data privacy </w:t>
      </w:r>
      <w:r w:rsidRPr="00EA71A4">
        <w:rPr>
          <w:sz w:val="26"/>
          <w:szCs w:val="26"/>
        </w:rPr>
        <w:t>in Tel Aviv</w:t>
      </w:r>
      <w:r w:rsidR="00E64182" w:rsidRPr="00EA71A4">
        <w:rPr>
          <w:sz w:val="26"/>
          <w:szCs w:val="26"/>
        </w:rPr>
        <w:t>.</w:t>
      </w:r>
    </w:p>
    <w:p w14:paraId="50DA3A86" w14:textId="50F54668" w:rsidR="0094223C" w:rsidRPr="00EA71A4" w:rsidRDefault="0094223C" w:rsidP="009249E7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EA71A4">
        <w:rPr>
          <w:sz w:val="26"/>
          <w:szCs w:val="26"/>
        </w:rPr>
        <w:t xml:space="preserve">Two rounds of negotiation followed by </w:t>
      </w:r>
      <w:r w:rsidR="00702622">
        <w:rPr>
          <w:sz w:val="26"/>
          <w:szCs w:val="26"/>
        </w:rPr>
        <w:t xml:space="preserve">a </w:t>
      </w:r>
      <w:r w:rsidRPr="00EA71A4">
        <w:rPr>
          <w:sz w:val="26"/>
          <w:szCs w:val="26"/>
        </w:rPr>
        <w:t>class debrief</w:t>
      </w:r>
      <w:r w:rsidR="00702622">
        <w:rPr>
          <w:sz w:val="26"/>
          <w:szCs w:val="26"/>
        </w:rPr>
        <w:t>ing</w:t>
      </w:r>
      <w:r w:rsidRPr="00EA71A4">
        <w:rPr>
          <w:sz w:val="26"/>
          <w:szCs w:val="26"/>
        </w:rPr>
        <w:t xml:space="preserve"> session</w:t>
      </w:r>
      <w:r w:rsidR="00E64182" w:rsidRPr="00EA71A4">
        <w:rPr>
          <w:sz w:val="26"/>
          <w:szCs w:val="26"/>
        </w:rPr>
        <w:t>.</w:t>
      </w:r>
      <w:r w:rsidRPr="00EA71A4">
        <w:rPr>
          <w:sz w:val="26"/>
          <w:szCs w:val="26"/>
        </w:rPr>
        <w:t xml:space="preserve"> </w:t>
      </w:r>
    </w:p>
    <w:p w14:paraId="2223685B" w14:textId="6A07B187" w:rsidR="005137C4" w:rsidRPr="00EA71A4" w:rsidRDefault="005137C4">
      <w:pPr>
        <w:rPr>
          <w:sz w:val="26"/>
          <w:szCs w:val="26"/>
          <w:u w:val="single"/>
        </w:rPr>
      </w:pPr>
      <w:r w:rsidRPr="00EA71A4">
        <w:rPr>
          <w:sz w:val="26"/>
          <w:szCs w:val="26"/>
          <w:u w:val="single"/>
        </w:rPr>
        <w:t>Cases/Readings</w:t>
      </w:r>
    </w:p>
    <w:p w14:paraId="44F93250" w14:textId="33435205" w:rsidR="00760D4B" w:rsidRPr="00EA71A4" w:rsidRDefault="009249E7" w:rsidP="006B2DCD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EA71A4">
        <w:rPr>
          <w:sz w:val="26"/>
          <w:szCs w:val="26"/>
        </w:rPr>
        <w:t>Role specific briefing package</w:t>
      </w:r>
      <w:r w:rsidR="006467F3" w:rsidRPr="00EA71A4">
        <w:rPr>
          <w:sz w:val="26"/>
          <w:szCs w:val="26"/>
        </w:rPr>
        <w:t>s</w:t>
      </w:r>
      <w:r w:rsidR="00E64182" w:rsidRPr="00EA71A4">
        <w:rPr>
          <w:sz w:val="26"/>
          <w:szCs w:val="26"/>
        </w:rPr>
        <w:t>.</w:t>
      </w:r>
      <w:r w:rsidR="006B2DCD" w:rsidRPr="00EA71A4">
        <w:rPr>
          <w:sz w:val="26"/>
          <w:szCs w:val="26"/>
        </w:rPr>
        <w:t xml:space="preserve"> (distributed at the session)</w:t>
      </w:r>
    </w:p>
    <w:p w14:paraId="5EEE2EAD" w14:textId="77777777" w:rsidR="00BA2C7E" w:rsidRPr="00EA71A4" w:rsidRDefault="00BA2C7E">
      <w:pPr>
        <w:rPr>
          <w:sz w:val="26"/>
          <w:szCs w:val="26"/>
        </w:rPr>
      </w:pPr>
    </w:p>
    <w:p w14:paraId="72817C89" w14:textId="0CA6947C" w:rsidR="00BA2C7E" w:rsidRPr="00EA71A4" w:rsidRDefault="00A073E3">
      <w:pPr>
        <w:rPr>
          <w:b/>
          <w:sz w:val="26"/>
          <w:szCs w:val="26"/>
        </w:rPr>
      </w:pPr>
      <w:r w:rsidRPr="00EA71A4">
        <w:rPr>
          <w:b/>
          <w:sz w:val="26"/>
          <w:szCs w:val="26"/>
        </w:rPr>
        <w:t>Session</w:t>
      </w:r>
      <w:r w:rsidR="00BA2C7E" w:rsidRPr="00EA71A4">
        <w:rPr>
          <w:b/>
          <w:sz w:val="26"/>
          <w:szCs w:val="26"/>
        </w:rPr>
        <w:t xml:space="preserve"> 2: The Wonderful World of Policy</w:t>
      </w:r>
    </w:p>
    <w:p w14:paraId="782A83CC" w14:textId="77777777" w:rsidR="00D3621A" w:rsidRPr="00EA71A4" w:rsidRDefault="00D3621A" w:rsidP="00D3621A">
      <w:pPr>
        <w:rPr>
          <w:sz w:val="26"/>
          <w:szCs w:val="26"/>
          <w:u w:val="single"/>
        </w:rPr>
      </w:pPr>
      <w:r w:rsidRPr="00EA71A4">
        <w:rPr>
          <w:sz w:val="26"/>
          <w:szCs w:val="26"/>
          <w:u w:val="single"/>
        </w:rPr>
        <w:t>Session Objectives</w:t>
      </w:r>
    </w:p>
    <w:p w14:paraId="6189D561" w14:textId="6C82B192" w:rsidR="002E2645" w:rsidRPr="00EA71A4" w:rsidRDefault="002E2645" w:rsidP="002E2645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EA71A4">
        <w:rPr>
          <w:sz w:val="26"/>
          <w:szCs w:val="26"/>
        </w:rPr>
        <w:t>Explain public value, its creation and estimating its contribution</w:t>
      </w:r>
      <w:r w:rsidR="00E64182" w:rsidRPr="00EA71A4">
        <w:rPr>
          <w:sz w:val="26"/>
          <w:szCs w:val="26"/>
        </w:rPr>
        <w:t>.</w:t>
      </w:r>
    </w:p>
    <w:p w14:paraId="13DDC750" w14:textId="6CE327CC" w:rsidR="00D3621A" w:rsidRPr="00EA71A4" w:rsidRDefault="006A68D8" w:rsidP="00D3621A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EA71A4">
        <w:rPr>
          <w:sz w:val="26"/>
          <w:szCs w:val="26"/>
        </w:rPr>
        <w:t xml:space="preserve">Provide the rationale for </w:t>
      </w:r>
      <w:r w:rsidR="002E2645" w:rsidRPr="00EA71A4">
        <w:rPr>
          <w:sz w:val="26"/>
          <w:szCs w:val="26"/>
        </w:rPr>
        <w:t xml:space="preserve">policy and </w:t>
      </w:r>
      <w:r w:rsidRPr="00EA71A4">
        <w:rPr>
          <w:sz w:val="26"/>
          <w:szCs w:val="26"/>
        </w:rPr>
        <w:t>regulation</w:t>
      </w:r>
      <w:r w:rsidR="00E64182" w:rsidRPr="00EA71A4">
        <w:rPr>
          <w:sz w:val="26"/>
          <w:szCs w:val="26"/>
        </w:rPr>
        <w:t>.</w:t>
      </w:r>
    </w:p>
    <w:p w14:paraId="32202C77" w14:textId="6559FA05" w:rsidR="00D3621A" w:rsidRPr="00EA71A4" w:rsidRDefault="006A68D8" w:rsidP="00D3621A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EA71A4">
        <w:rPr>
          <w:sz w:val="26"/>
          <w:szCs w:val="26"/>
        </w:rPr>
        <w:t xml:space="preserve">Explore the different </w:t>
      </w:r>
      <w:r w:rsidR="002F7CF2" w:rsidRPr="00EA71A4">
        <w:rPr>
          <w:sz w:val="26"/>
          <w:szCs w:val="26"/>
        </w:rPr>
        <w:t>types</w:t>
      </w:r>
      <w:r w:rsidRPr="00EA71A4">
        <w:rPr>
          <w:sz w:val="26"/>
          <w:szCs w:val="26"/>
        </w:rPr>
        <w:t xml:space="preserve"> of </w:t>
      </w:r>
      <w:r w:rsidR="002E2645" w:rsidRPr="00EA71A4">
        <w:rPr>
          <w:sz w:val="26"/>
          <w:szCs w:val="26"/>
        </w:rPr>
        <w:t>poli</w:t>
      </w:r>
      <w:r w:rsidR="00E64182" w:rsidRPr="00EA71A4">
        <w:rPr>
          <w:sz w:val="26"/>
          <w:szCs w:val="26"/>
        </w:rPr>
        <w:t>ci</w:t>
      </w:r>
      <w:r w:rsidR="002E2645" w:rsidRPr="00EA71A4">
        <w:rPr>
          <w:sz w:val="26"/>
          <w:szCs w:val="26"/>
        </w:rPr>
        <w:t xml:space="preserve">es and </w:t>
      </w:r>
      <w:r w:rsidR="002F7CF2" w:rsidRPr="00EA71A4">
        <w:rPr>
          <w:sz w:val="26"/>
          <w:szCs w:val="26"/>
        </w:rPr>
        <w:t>regulation</w:t>
      </w:r>
      <w:r w:rsidR="002E2645" w:rsidRPr="00EA71A4">
        <w:rPr>
          <w:sz w:val="26"/>
          <w:szCs w:val="26"/>
        </w:rPr>
        <w:t>s</w:t>
      </w:r>
      <w:r w:rsidR="00E64182" w:rsidRPr="00EA71A4">
        <w:rPr>
          <w:sz w:val="26"/>
          <w:szCs w:val="26"/>
        </w:rPr>
        <w:t>.</w:t>
      </w:r>
    </w:p>
    <w:p w14:paraId="6723E8B2" w14:textId="37F4EEE7" w:rsidR="002E2645" w:rsidRPr="00EA71A4" w:rsidRDefault="002E2645" w:rsidP="00D3621A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EA71A4">
        <w:rPr>
          <w:sz w:val="26"/>
          <w:szCs w:val="26"/>
        </w:rPr>
        <w:t>Differentiate public versus private value</w:t>
      </w:r>
      <w:r w:rsidR="00E64182" w:rsidRPr="00EA71A4">
        <w:rPr>
          <w:sz w:val="26"/>
          <w:szCs w:val="26"/>
        </w:rPr>
        <w:t>.</w:t>
      </w:r>
    </w:p>
    <w:p w14:paraId="239C9C3F" w14:textId="7DF271F9" w:rsidR="00D55818" w:rsidRPr="00EA71A4" w:rsidRDefault="00D55818" w:rsidP="00D3621A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EA71A4">
        <w:rPr>
          <w:sz w:val="26"/>
          <w:szCs w:val="26"/>
        </w:rPr>
        <w:t>Present the policymaking framework</w:t>
      </w:r>
      <w:r w:rsidR="006B2DCD" w:rsidRPr="00EA71A4">
        <w:rPr>
          <w:sz w:val="26"/>
          <w:szCs w:val="26"/>
        </w:rPr>
        <w:t xml:space="preserve"> and associated toolkit</w:t>
      </w:r>
      <w:r w:rsidR="00E64182" w:rsidRPr="00EA71A4">
        <w:rPr>
          <w:sz w:val="26"/>
          <w:szCs w:val="26"/>
        </w:rPr>
        <w:t>.</w:t>
      </w:r>
    </w:p>
    <w:p w14:paraId="5E5875D3" w14:textId="77777777" w:rsidR="00D3621A" w:rsidRPr="00EA71A4" w:rsidRDefault="00D3621A" w:rsidP="00D3621A">
      <w:pPr>
        <w:rPr>
          <w:sz w:val="26"/>
          <w:szCs w:val="26"/>
          <w:u w:val="single"/>
        </w:rPr>
      </w:pPr>
      <w:r w:rsidRPr="00EA71A4">
        <w:rPr>
          <w:sz w:val="26"/>
          <w:szCs w:val="26"/>
          <w:u w:val="single"/>
        </w:rPr>
        <w:t>Pedagogy</w:t>
      </w:r>
    </w:p>
    <w:p w14:paraId="27B7D56E" w14:textId="03D306C5" w:rsidR="002E2645" w:rsidRPr="00EA71A4" w:rsidRDefault="002E2645" w:rsidP="00D3621A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EA71A4">
        <w:rPr>
          <w:sz w:val="26"/>
          <w:szCs w:val="26"/>
        </w:rPr>
        <w:t>Estimation of public value – automated trash trucks</w:t>
      </w:r>
      <w:r w:rsidR="00E64182" w:rsidRPr="00EA71A4">
        <w:rPr>
          <w:sz w:val="26"/>
          <w:szCs w:val="26"/>
        </w:rPr>
        <w:t>.</w:t>
      </w:r>
    </w:p>
    <w:p w14:paraId="02AD03E9" w14:textId="6CBF5955" w:rsidR="00D3621A" w:rsidRPr="00EA71A4" w:rsidRDefault="002E2645" w:rsidP="00D3621A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EA71A4">
        <w:rPr>
          <w:sz w:val="26"/>
          <w:szCs w:val="26"/>
        </w:rPr>
        <w:t>In class facilitated discussion of drone</w:t>
      </w:r>
      <w:r w:rsidR="00E64182" w:rsidRPr="00EA71A4">
        <w:rPr>
          <w:sz w:val="26"/>
          <w:szCs w:val="26"/>
        </w:rPr>
        <w:t xml:space="preserve"> (unmanned aerial vehicles)</w:t>
      </w:r>
      <w:r w:rsidRPr="00EA71A4">
        <w:rPr>
          <w:sz w:val="26"/>
          <w:szCs w:val="26"/>
        </w:rPr>
        <w:t xml:space="preserve"> regulation</w:t>
      </w:r>
      <w:r w:rsidR="00E64182" w:rsidRPr="00EA71A4">
        <w:rPr>
          <w:sz w:val="26"/>
          <w:szCs w:val="26"/>
        </w:rPr>
        <w:t>.</w:t>
      </w:r>
    </w:p>
    <w:p w14:paraId="1F13F59C" w14:textId="4815D73B" w:rsidR="00D3621A" w:rsidRPr="00EA71A4" w:rsidRDefault="002E2645" w:rsidP="00D3621A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EA71A4">
        <w:rPr>
          <w:sz w:val="26"/>
          <w:szCs w:val="26"/>
        </w:rPr>
        <w:t xml:space="preserve">Write a regulation for </w:t>
      </w:r>
      <w:r w:rsidR="00E64182" w:rsidRPr="00EA71A4">
        <w:rPr>
          <w:sz w:val="26"/>
          <w:szCs w:val="26"/>
        </w:rPr>
        <w:t xml:space="preserve">the public use of drones. </w:t>
      </w:r>
    </w:p>
    <w:p w14:paraId="7E52C714" w14:textId="23D6FC92" w:rsidR="00D3621A" w:rsidRPr="006D30EA" w:rsidRDefault="002E2645" w:rsidP="006D30EA">
      <w:pPr>
        <w:rPr>
          <w:sz w:val="26"/>
          <w:szCs w:val="26"/>
          <w:u w:val="single"/>
        </w:rPr>
      </w:pPr>
      <w:r w:rsidRPr="00EA71A4">
        <w:rPr>
          <w:sz w:val="26"/>
          <w:szCs w:val="26"/>
          <w:u w:val="single"/>
        </w:rPr>
        <w:t>Cases/Readings</w:t>
      </w:r>
    </w:p>
    <w:p w14:paraId="0E570B73" w14:textId="77777777" w:rsidR="0045751F" w:rsidRDefault="002E2645" w:rsidP="0045751F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EA71A4">
        <w:rPr>
          <w:sz w:val="26"/>
          <w:szCs w:val="26"/>
        </w:rPr>
        <w:t>Mark Moore, Public Value, Chapter 2</w:t>
      </w:r>
      <w:r w:rsidR="00E255E4">
        <w:rPr>
          <w:sz w:val="26"/>
          <w:szCs w:val="26"/>
        </w:rPr>
        <w:t xml:space="preserve"> PP. </w:t>
      </w:r>
      <w:r w:rsidR="0045751F">
        <w:rPr>
          <w:sz w:val="26"/>
          <w:szCs w:val="26"/>
        </w:rPr>
        <w:t>1-14 of the PDF (up to Page 38 in the document)</w:t>
      </w:r>
    </w:p>
    <w:p w14:paraId="23D81E76" w14:textId="314D096A" w:rsidR="0045751F" w:rsidRPr="0045751F" w:rsidRDefault="0045751F" w:rsidP="0045751F">
      <w:pPr>
        <w:pStyle w:val="ListParagraph"/>
        <w:numPr>
          <w:ilvl w:val="0"/>
          <w:numId w:val="2"/>
        </w:numPr>
      </w:pPr>
      <w:r w:rsidRPr="0045751F">
        <w:t xml:space="preserve">OECD </w:t>
      </w:r>
      <w:r w:rsidRPr="0045751F">
        <w:rPr>
          <w:rFonts w:cs="Arial"/>
          <w:bCs/>
        </w:rPr>
        <w:t>DEREGULATIONAND PRIVATISATION IN AN ECONOMY</w:t>
      </w:r>
      <w:r>
        <w:rPr>
          <w:rFonts w:cs="Arial"/>
          <w:bCs/>
        </w:rPr>
        <w:t xml:space="preserve"> </w:t>
      </w:r>
      <w:hyperlink r:id="rId6" w:history="1">
        <w:r w:rsidRPr="0089414B">
          <w:rPr>
            <w:rStyle w:val="Hyperlink"/>
            <w:rFonts w:cs="Arial"/>
            <w:bCs/>
          </w:rPr>
          <w:t>https://www.oecd.org/eco/reform/35381774.pdf</w:t>
        </w:r>
      </w:hyperlink>
      <w:r>
        <w:rPr>
          <w:rFonts w:cs="Arial"/>
          <w:bCs/>
        </w:rPr>
        <w:t xml:space="preserve"> PP. 160-168</w:t>
      </w:r>
    </w:p>
    <w:p w14:paraId="24D5B932" w14:textId="77777777" w:rsidR="00797FA0" w:rsidRDefault="00797FA0" w:rsidP="00133DE7">
      <w:pPr>
        <w:rPr>
          <w:b/>
          <w:sz w:val="26"/>
          <w:szCs w:val="26"/>
        </w:rPr>
      </w:pPr>
    </w:p>
    <w:p w14:paraId="2F54FA08" w14:textId="77777777" w:rsidR="00797FA0" w:rsidRDefault="00797FA0" w:rsidP="00133DE7">
      <w:pPr>
        <w:rPr>
          <w:b/>
          <w:sz w:val="26"/>
          <w:szCs w:val="26"/>
        </w:rPr>
      </w:pPr>
    </w:p>
    <w:p w14:paraId="71927457" w14:textId="77777777" w:rsidR="00797FA0" w:rsidRDefault="00797FA0" w:rsidP="00133DE7">
      <w:pPr>
        <w:rPr>
          <w:b/>
          <w:sz w:val="26"/>
          <w:szCs w:val="26"/>
        </w:rPr>
      </w:pPr>
    </w:p>
    <w:p w14:paraId="270E61BE" w14:textId="77777777" w:rsidR="00797FA0" w:rsidRDefault="00797FA0" w:rsidP="00133DE7">
      <w:pPr>
        <w:rPr>
          <w:b/>
          <w:sz w:val="26"/>
          <w:szCs w:val="26"/>
        </w:rPr>
      </w:pPr>
    </w:p>
    <w:p w14:paraId="4FB6FE56" w14:textId="25291226" w:rsidR="00133DE7" w:rsidRPr="00EA71A4" w:rsidRDefault="00797FA0" w:rsidP="00133DE7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Tuesday</w:t>
      </w:r>
      <w:r w:rsidR="00016509">
        <w:rPr>
          <w:b/>
          <w:sz w:val="26"/>
          <w:szCs w:val="26"/>
        </w:rPr>
        <w:t xml:space="preserve"> June </w:t>
      </w:r>
      <w:r>
        <w:rPr>
          <w:b/>
          <w:sz w:val="26"/>
          <w:szCs w:val="26"/>
        </w:rPr>
        <w:t>6</w:t>
      </w:r>
    </w:p>
    <w:p w14:paraId="51B34BD8" w14:textId="77777777" w:rsidR="00133DE7" w:rsidRPr="00EA71A4" w:rsidRDefault="00133DE7">
      <w:pPr>
        <w:rPr>
          <w:b/>
          <w:sz w:val="26"/>
          <w:szCs w:val="26"/>
        </w:rPr>
      </w:pPr>
    </w:p>
    <w:p w14:paraId="71508F47" w14:textId="009AE797" w:rsidR="00BA2C7E" w:rsidRPr="00EA71A4" w:rsidRDefault="006B2DCD">
      <w:pPr>
        <w:rPr>
          <w:b/>
          <w:sz w:val="26"/>
          <w:szCs w:val="26"/>
        </w:rPr>
      </w:pPr>
      <w:r w:rsidRPr="00EA71A4">
        <w:rPr>
          <w:b/>
          <w:sz w:val="26"/>
          <w:szCs w:val="26"/>
        </w:rPr>
        <w:t>Session</w:t>
      </w:r>
      <w:r w:rsidR="00BA2C7E" w:rsidRPr="00EA71A4">
        <w:rPr>
          <w:b/>
          <w:sz w:val="26"/>
          <w:szCs w:val="26"/>
        </w:rPr>
        <w:t xml:space="preserve"> 3: Exercising Influence and Shaping Public Policy</w:t>
      </w:r>
    </w:p>
    <w:p w14:paraId="2466B1E2" w14:textId="77777777" w:rsidR="00D3621A" w:rsidRPr="00EA71A4" w:rsidRDefault="00D3621A" w:rsidP="00D3621A">
      <w:pPr>
        <w:rPr>
          <w:sz w:val="26"/>
          <w:szCs w:val="26"/>
          <w:u w:val="single"/>
        </w:rPr>
      </w:pPr>
      <w:r w:rsidRPr="00EA71A4">
        <w:rPr>
          <w:sz w:val="26"/>
          <w:szCs w:val="26"/>
          <w:u w:val="single"/>
        </w:rPr>
        <w:t>Session Objectives</w:t>
      </w:r>
    </w:p>
    <w:p w14:paraId="12C30073" w14:textId="17D5FE86" w:rsidR="00D3621A" w:rsidRPr="00EA71A4" w:rsidRDefault="00101A2F" w:rsidP="00D3621A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EA71A4">
        <w:rPr>
          <w:sz w:val="26"/>
          <w:szCs w:val="26"/>
        </w:rPr>
        <w:t xml:space="preserve">Explain the </w:t>
      </w:r>
      <w:r w:rsidR="006B2DCD" w:rsidRPr="00EA71A4">
        <w:rPr>
          <w:sz w:val="26"/>
          <w:szCs w:val="26"/>
        </w:rPr>
        <w:t>tech executives’</w:t>
      </w:r>
      <w:r w:rsidRPr="00EA71A4">
        <w:rPr>
          <w:sz w:val="26"/>
          <w:szCs w:val="26"/>
        </w:rPr>
        <w:t xml:space="preserve"> levers for influence and degree of power. </w:t>
      </w:r>
    </w:p>
    <w:p w14:paraId="5DF4EAFB" w14:textId="5AA364F9" w:rsidR="00D3621A" w:rsidRPr="00EA71A4" w:rsidRDefault="00285DE5" w:rsidP="00D3621A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EA71A4">
        <w:rPr>
          <w:sz w:val="26"/>
          <w:szCs w:val="26"/>
        </w:rPr>
        <w:t>Provide a framework for shaping policy/regulation.</w:t>
      </w:r>
    </w:p>
    <w:p w14:paraId="4965996B" w14:textId="4BD2B671" w:rsidR="00B17D78" w:rsidRPr="00EA71A4" w:rsidRDefault="00B17D78" w:rsidP="00D3621A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EA71A4">
        <w:rPr>
          <w:sz w:val="26"/>
          <w:szCs w:val="26"/>
        </w:rPr>
        <w:t xml:space="preserve">Explore persuasion models. </w:t>
      </w:r>
    </w:p>
    <w:p w14:paraId="2385CC35" w14:textId="6BC88E3A" w:rsidR="006A554B" w:rsidRPr="00EA71A4" w:rsidRDefault="006A554B" w:rsidP="00D3621A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EA71A4">
        <w:rPr>
          <w:sz w:val="26"/>
          <w:szCs w:val="26"/>
        </w:rPr>
        <w:t xml:space="preserve">Illustrate the parallels between </w:t>
      </w:r>
      <w:r w:rsidR="00796A28" w:rsidRPr="00EA71A4">
        <w:rPr>
          <w:sz w:val="26"/>
          <w:szCs w:val="26"/>
        </w:rPr>
        <w:t>tech leadership</w:t>
      </w:r>
      <w:r w:rsidRPr="00EA71A4">
        <w:rPr>
          <w:sz w:val="26"/>
          <w:szCs w:val="26"/>
        </w:rPr>
        <w:t xml:space="preserve"> and policymaking.</w:t>
      </w:r>
    </w:p>
    <w:p w14:paraId="5A856999" w14:textId="4316062E" w:rsidR="006A554B" w:rsidRPr="00EA71A4" w:rsidRDefault="006A554B" w:rsidP="00D3621A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EA71A4">
        <w:rPr>
          <w:sz w:val="26"/>
          <w:szCs w:val="26"/>
        </w:rPr>
        <w:t>Practice</w:t>
      </w:r>
      <w:r w:rsidR="00DE2325" w:rsidRPr="00EA71A4">
        <w:rPr>
          <w:sz w:val="26"/>
          <w:szCs w:val="26"/>
        </w:rPr>
        <w:t xml:space="preserve"> applying the shaping framework to build an influencing strategy. </w:t>
      </w:r>
    </w:p>
    <w:p w14:paraId="17E789A9" w14:textId="77777777" w:rsidR="00D3621A" w:rsidRPr="00EA71A4" w:rsidRDefault="00D3621A" w:rsidP="00D3621A">
      <w:pPr>
        <w:rPr>
          <w:sz w:val="26"/>
          <w:szCs w:val="26"/>
          <w:u w:val="single"/>
        </w:rPr>
      </w:pPr>
      <w:r w:rsidRPr="00EA71A4">
        <w:rPr>
          <w:sz w:val="26"/>
          <w:szCs w:val="26"/>
          <w:u w:val="single"/>
        </w:rPr>
        <w:t>Pedagogy</w:t>
      </w:r>
    </w:p>
    <w:p w14:paraId="0975D451" w14:textId="231597F0" w:rsidR="00D3621A" w:rsidRPr="00EA71A4" w:rsidRDefault="00DE2325" w:rsidP="00DE2325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EA71A4">
        <w:rPr>
          <w:sz w:val="26"/>
          <w:szCs w:val="26"/>
        </w:rPr>
        <w:t>Class discussion of case study</w:t>
      </w:r>
      <w:r w:rsidR="00E64182" w:rsidRPr="00EA71A4">
        <w:rPr>
          <w:sz w:val="26"/>
          <w:szCs w:val="26"/>
        </w:rPr>
        <w:t>.</w:t>
      </w:r>
    </w:p>
    <w:p w14:paraId="3C2F6F32" w14:textId="0E7292DB" w:rsidR="00B17D78" w:rsidRPr="00EA71A4" w:rsidRDefault="00B17D78" w:rsidP="00DE2325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EA71A4">
        <w:rPr>
          <w:sz w:val="26"/>
          <w:szCs w:val="26"/>
        </w:rPr>
        <w:t>Build the shaping framework from the case as a class</w:t>
      </w:r>
      <w:r w:rsidR="00E64182" w:rsidRPr="00EA71A4">
        <w:rPr>
          <w:sz w:val="26"/>
          <w:szCs w:val="26"/>
        </w:rPr>
        <w:t>.</w:t>
      </w:r>
    </w:p>
    <w:p w14:paraId="0F55F77D" w14:textId="644B005C" w:rsidR="00DE2325" w:rsidRPr="00EA71A4" w:rsidRDefault="00E64182" w:rsidP="00DE2325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EA71A4">
        <w:rPr>
          <w:sz w:val="26"/>
          <w:szCs w:val="26"/>
        </w:rPr>
        <w:t>Apply</w:t>
      </w:r>
      <w:r w:rsidR="00DE2325" w:rsidRPr="00EA71A4">
        <w:rPr>
          <w:sz w:val="26"/>
          <w:szCs w:val="26"/>
        </w:rPr>
        <w:t xml:space="preserve"> framework</w:t>
      </w:r>
      <w:r w:rsidRPr="00EA71A4">
        <w:rPr>
          <w:sz w:val="26"/>
          <w:szCs w:val="26"/>
        </w:rPr>
        <w:t>s</w:t>
      </w:r>
      <w:r w:rsidR="00B17D78" w:rsidRPr="00EA71A4">
        <w:rPr>
          <w:sz w:val="26"/>
          <w:szCs w:val="26"/>
        </w:rPr>
        <w:t xml:space="preserve"> and persuasion models</w:t>
      </w:r>
      <w:r w:rsidR="00DE2325" w:rsidRPr="00EA71A4">
        <w:rPr>
          <w:sz w:val="26"/>
          <w:szCs w:val="26"/>
        </w:rPr>
        <w:t xml:space="preserve"> to student issue</w:t>
      </w:r>
      <w:r w:rsidRPr="00EA71A4">
        <w:rPr>
          <w:sz w:val="26"/>
          <w:szCs w:val="26"/>
        </w:rPr>
        <w:t>s</w:t>
      </w:r>
      <w:r w:rsidR="00B17D78" w:rsidRPr="00EA71A4">
        <w:rPr>
          <w:sz w:val="26"/>
          <w:szCs w:val="26"/>
        </w:rPr>
        <w:t xml:space="preserve"> or faculty provided issue</w:t>
      </w:r>
      <w:r w:rsidRPr="00EA71A4">
        <w:rPr>
          <w:sz w:val="26"/>
          <w:szCs w:val="26"/>
        </w:rPr>
        <w:t>s.</w:t>
      </w:r>
    </w:p>
    <w:p w14:paraId="085ED5BC" w14:textId="77777777" w:rsidR="00D3621A" w:rsidRPr="00EA71A4" w:rsidRDefault="00D3621A" w:rsidP="00D3621A">
      <w:pPr>
        <w:rPr>
          <w:sz w:val="26"/>
          <w:szCs w:val="26"/>
          <w:u w:val="single"/>
        </w:rPr>
      </w:pPr>
      <w:r w:rsidRPr="00EA71A4">
        <w:rPr>
          <w:sz w:val="26"/>
          <w:szCs w:val="26"/>
          <w:u w:val="single"/>
        </w:rPr>
        <w:t>Cases/Readings</w:t>
      </w:r>
    </w:p>
    <w:p w14:paraId="55A902C6" w14:textId="26BE68EE" w:rsidR="000F5E31" w:rsidRPr="008A5EFE" w:rsidRDefault="00EC34BF" w:rsidP="008A5EFE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Lobbying: </w:t>
      </w:r>
      <w:r w:rsidR="00C63616">
        <w:rPr>
          <w:sz w:val="26"/>
          <w:szCs w:val="26"/>
        </w:rPr>
        <w:t>Business</w:t>
      </w:r>
      <w:r>
        <w:rPr>
          <w:sz w:val="26"/>
          <w:szCs w:val="26"/>
        </w:rPr>
        <w:t>, La</w:t>
      </w:r>
      <w:r w:rsidR="00C63616">
        <w:rPr>
          <w:sz w:val="26"/>
          <w:szCs w:val="26"/>
        </w:rPr>
        <w:t xml:space="preserve">w </w:t>
      </w:r>
      <w:r>
        <w:rPr>
          <w:sz w:val="26"/>
          <w:szCs w:val="26"/>
        </w:rPr>
        <w:t>and Public Policy, Fagan,</w:t>
      </w:r>
      <w:r w:rsidR="00205AEF">
        <w:rPr>
          <w:sz w:val="26"/>
          <w:szCs w:val="26"/>
        </w:rPr>
        <w:t xml:space="preserve"> Chapter 6.</w:t>
      </w:r>
    </w:p>
    <w:p w14:paraId="3A958AB5" w14:textId="77777777" w:rsidR="00BA2C7E" w:rsidRPr="00EA71A4" w:rsidRDefault="00BA2C7E">
      <w:pPr>
        <w:rPr>
          <w:sz w:val="26"/>
          <w:szCs w:val="26"/>
        </w:rPr>
      </w:pPr>
    </w:p>
    <w:p w14:paraId="15F71B99" w14:textId="0A4FFB46" w:rsidR="00BA2C7E" w:rsidRPr="00EA71A4" w:rsidRDefault="00796A28">
      <w:pPr>
        <w:rPr>
          <w:b/>
          <w:sz w:val="26"/>
          <w:szCs w:val="26"/>
        </w:rPr>
      </w:pPr>
      <w:r w:rsidRPr="00EA71A4">
        <w:rPr>
          <w:b/>
          <w:sz w:val="26"/>
          <w:szCs w:val="26"/>
        </w:rPr>
        <w:t>Session</w:t>
      </w:r>
      <w:r w:rsidR="00BA2C7E" w:rsidRPr="00EA71A4">
        <w:rPr>
          <w:b/>
          <w:sz w:val="26"/>
          <w:szCs w:val="26"/>
        </w:rPr>
        <w:t xml:space="preserve"> 4: In the Real World: Cost of Failure; Benefits of Success </w:t>
      </w:r>
    </w:p>
    <w:p w14:paraId="32603877" w14:textId="77777777" w:rsidR="00D3621A" w:rsidRPr="00EA71A4" w:rsidRDefault="00D3621A" w:rsidP="00D3621A">
      <w:pPr>
        <w:rPr>
          <w:sz w:val="26"/>
          <w:szCs w:val="26"/>
          <w:u w:val="single"/>
        </w:rPr>
      </w:pPr>
      <w:r w:rsidRPr="00EA71A4">
        <w:rPr>
          <w:sz w:val="26"/>
          <w:szCs w:val="26"/>
          <w:u w:val="single"/>
        </w:rPr>
        <w:t>Session Objectives</w:t>
      </w:r>
    </w:p>
    <w:p w14:paraId="30630DE4" w14:textId="3E508B14" w:rsidR="00D3621A" w:rsidRPr="00EA71A4" w:rsidRDefault="00002C80" w:rsidP="00D3621A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EA71A4">
        <w:rPr>
          <w:sz w:val="26"/>
          <w:szCs w:val="26"/>
        </w:rPr>
        <w:t xml:space="preserve">Explore how </w:t>
      </w:r>
      <w:r w:rsidR="006D30EA">
        <w:rPr>
          <w:sz w:val="26"/>
          <w:szCs w:val="26"/>
        </w:rPr>
        <w:t>tech executives</w:t>
      </w:r>
      <w:r w:rsidRPr="00EA71A4">
        <w:rPr>
          <w:sz w:val="26"/>
          <w:szCs w:val="26"/>
        </w:rPr>
        <w:t xml:space="preserve"> and government officials work through policy and regulation for high tech innovation. </w:t>
      </w:r>
    </w:p>
    <w:p w14:paraId="0F38D8A8" w14:textId="6C9AD154" w:rsidR="00A15B87" w:rsidRPr="00EA71A4" w:rsidRDefault="00E150D0" w:rsidP="00D3621A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EA71A4">
        <w:rPr>
          <w:sz w:val="26"/>
          <w:szCs w:val="26"/>
        </w:rPr>
        <w:t xml:space="preserve">Highlight </w:t>
      </w:r>
      <w:r w:rsidR="00D61CB9" w:rsidRPr="00EA71A4">
        <w:rPr>
          <w:sz w:val="26"/>
          <w:szCs w:val="26"/>
        </w:rPr>
        <w:t>different approaches that high tech organization</w:t>
      </w:r>
      <w:r w:rsidR="00702622">
        <w:rPr>
          <w:sz w:val="26"/>
          <w:szCs w:val="26"/>
        </w:rPr>
        <w:t>s</w:t>
      </w:r>
      <w:r w:rsidR="00D61CB9" w:rsidRPr="00EA71A4">
        <w:rPr>
          <w:sz w:val="26"/>
          <w:szCs w:val="26"/>
        </w:rPr>
        <w:t xml:space="preserve"> take in response to policymakers.</w:t>
      </w:r>
    </w:p>
    <w:p w14:paraId="5284B3B0" w14:textId="3E3631FC" w:rsidR="00D61CB9" w:rsidRPr="00EA71A4" w:rsidRDefault="00D61CB9" w:rsidP="00D3621A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EA71A4">
        <w:rPr>
          <w:sz w:val="26"/>
          <w:szCs w:val="26"/>
        </w:rPr>
        <w:t>Understand the pros and cons of models.</w:t>
      </w:r>
    </w:p>
    <w:p w14:paraId="35BEFAFB" w14:textId="2E6D1449" w:rsidR="00D61CB9" w:rsidRPr="00EA71A4" w:rsidRDefault="00D61CB9" w:rsidP="00D61CB9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EA71A4">
        <w:rPr>
          <w:sz w:val="26"/>
          <w:szCs w:val="26"/>
        </w:rPr>
        <w:t>Use real examples to see “how the sausage</w:t>
      </w:r>
      <w:r w:rsidR="00E64182" w:rsidRPr="00EA71A4">
        <w:rPr>
          <w:sz w:val="26"/>
          <w:szCs w:val="26"/>
        </w:rPr>
        <w:t xml:space="preserve"> (kosher)</w:t>
      </w:r>
      <w:r w:rsidRPr="00EA71A4">
        <w:rPr>
          <w:sz w:val="26"/>
          <w:szCs w:val="26"/>
        </w:rPr>
        <w:t xml:space="preserve"> gets made.”</w:t>
      </w:r>
    </w:p>
    <w:p w14:paraId="4343080F" w14:textId="77777777" w:rsidR="00D3621A" w:rsidRPr="00EA71A4" w:rsidRDefault="00D3621A" w:rsidP="00D3621A">
      <w:pPr>
        <w:rPr>
          <w:sz w:val="26"/>
          <w:szCs w:val="26"/>
          <w:u w:val="single"/>
        </w:rPr>
      </w:pPr>
      <w:r w:rsidRPr="00EA71A4">
        <w:rPr>
          <w:sz w:val="26"/>
          <w:szCs w:val="26"/>
          <w:u w:val="single"/>
        </w:rPr>
        <w:t>Pedagogy</w:t>
      </w:r>
    </w:p>
    <w:p w14:paraId="7D98F166" w14:textId="6F7FD225" w:rsidR="00D3621A" w:rsidRPr="00EA71A4" w:rsidRDefault="00512E3E" w:rsidP="00D3621A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D</w:t>
      </w:r>
      <w:r w:rsidR="00D61CB9" w:rsidRPr="00EA71A4">
        <w:rPr>
          <w:sz w:val="26"/>
          <w:szCs w:val="26"/>
        </w:rPr>
        <w:t xml:space="preserve">iscussion </w:t>
      </w:r>
      <w:r>
        <w:rPr>
          <w:sz w:val="26"/>
          <w:szCs w:val="26"/>
        </w:rPr>
        <w:t>of actual case examples</w:t>
      </w:r>
      <w:r w:rsidR="00D61CB9" w:rsidRPr="00EA71A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14:paraId="421722FA" w14:textId="40901BCC" w:rsidR="00D61CB9" w:rsidRPr="00EA71A4" w:rsidRDefault="00512E3E" w:rsidP="00D3621A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R</w:t>
      </w:r>
      <w:r w:rsidR="00D61CB9" w:rsidRPr="00EA71A4">
        <w:rPr>
          <w:sz w:val="26"/>
          <w:szCs w:val="26"/>
        </w:rPr>
        <w:t xml:space="preserve">esponses to specific </w:t>
      </w:r>
      <w:r>
        <w:rPr>
          <w:sz w:val="26"/>
          <w:szCs w:val="26"/>
        </w:rPr>
        <w:t xml:space="preserve">student </w:t>
      </w:r>
      <w:r w:rsidR="00D61CB9" w:rsidRPr="00EA71A4">
        <w:rPr>
          <w:sz w:val="26"/>
          <w:szCs w:val="26"/>
        </w:rPr>
        <w:t>scenarios. (“What advi</w:t>
      </w:r>
      <w:r w:rsidR="00702622">
        <w:rPr>
          <w:sz w:val="26"/>
          <w:szCs w:val="26"/>
        </w:rPr>
        <w:t>c</w:t>
      </w:r>
      <w:r w:rsidR="00D61CB9" w:rsidRPr="00EA71A4">
        <w:rPr>
          <w:sz w:val="26"/>
          <w:szCs w:val="26"/>
        </w:rPr>
        <w:t>e you would offer?”)</w:t>
      </w:r>
    </w:p>
    <w:p w14:paraId="7ED0814D" w14:textId="77777777" w:rsidR="00D3621A" w:rsidRPr="00EA71A4" w:rsidRDefault="00D3621A" w:rsidP="00D3621A">
      <w:pPr>
        <w:rPr>
          <w:sz w:val="26"/>
          <w:szCs w:val="26"/>
          <w:u w:val="single"/>
        </w:rPr>
      </w:pPr>
      <w:r w:rsidRPr="00EA71A4">
        <w:rPr>
          <w:sz w:val="26"/>
          <w:szCs w:val="26"/>
          <w:u w:val="single"/>
        </w:rPr>
        <w:t>Cases/Readings</w:t>
      </w:r>
    </w:p>
    <w:p w14:paraId="1FFD66E1" w14:textId="3247D1DC" w:rsidR="00D3621A" w:rsidRPr="00EA71A4" w:rsidRDefault="00FB24AF" w:rsidP="00FB24AF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With Big Data Comes Big Responsibility, HBR, </w:t>
      </w:r>
      <w:hyperlink r:id="rId7" w:history="1">
        <w:r w:rsidRPr="0089414B">
          <w:rPr>
            <w:rStyle w:val="Hyperlink"/>
            <w:sz w:val="26"/>
            <w:szCs w:val="26"/>
          </w:rPr>
          <w:t>https://hbr.org/2014/11/with-big-data-comes-big-responsibility</w:t>
        </w:r>
      </w:hyperlink>
      <w:r>
        <w:rPr>
          <w:sz w:val="26"/>
          <w:szCs w:val="26"/>
        </w:rPr>
        <w:t xml:space="preserve"> </w:t>
      </w:r>
    </w:p>
    <w:p w14:paraId="57607B9C" w14:textId="77777777" w:rsidR="00D3621A" w:rsidRPr="00EA71A4" w:rsidRDefault="00D3621A" w:rsidP="00D3621A">
      <w:pPr>
        <w:rPr>
          <w:sz w:val="26"/>
          <w:szCs w:val="26"/>
          <w:u w:val="single"/>
        </w:rPr>
      </w:pPr>
      <w:r w:rsidRPr="00EA71A4">
        <w:rPr>
          <w:sz w:val="26"/>
          <w:szCs w:val="26"/>
          <w:u w:val="single"/>
        </w:rPr>
        <w:t>Takeaways</w:t>
      </w:r>
    </w:p>
    <w:p w14:paraId="2B730084" w14:textId="24C97202" w:rsidR="00D3621A" w:rsidRPr="00EA71A4" w:rsidRDefault="005F71E1" w:rsidP="00D3621A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EA71A4">
        <w:rPr>
          <w:sz w:val="26"/>
          <w:szCs w:val="26"/>
        </w:rPr>
        <w:t>There are different approaches that high tech organizations take to deal with policymakers.</w:t>
      </w:r>
    </w:p>
    <w:p w14:paraId="2623BD33" w14:textId="441E2160" w:rsidR="005F71E1" w:rsidRPr="00EA71A4" w:rsidRDefault="005F71E1" w:rsidP="00D3621A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EA71A4">
        <w:rPr>
          <w:sz w:val="26"/>
          <w:szCs w:val="26"/>
        </w:rPr>
        <w:t>The models span the spectrum from confrontation to collaboration.</w:t>
      </w:r>
    </w:p>
    <w:p w14:paraId="4569118E" w14:textId="02CA4E1F" w:rsidR="005F71E1" w:rsidRPr="00EA71A4" w:rsidRDefault="005F71E1" w:rsidP="00D3621A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EA71A4">
        <w:rPr>
          <w:sz w:val="26"/>
          <w:szCs w:val="26"/>
        </w:rPr>
        <w:t>Collaboration is generally more successful and sustainable.</w:t>
      </w:r>
    </w:p>
    <w:p w14:paraId="43EA67E4" w14:textId="77777777" w:rsidR="00BA2C7E" w:rsidRPr="00EA71A4" w:rsidRDefault="00BA2C7E">
      <w:pPr>
        <w:rPr>
          <w:sz w:val="26"/>
          <w:szCs w:val="26"/>
        </w:rPr>
      </w:pPr>
    </w:p>
    <w:p w14:paraId="5E43FDB6" w14:textId="77777777" w:rsidR="006D30EA" w:rsidRDefault="006D30EA">
      <w:pPr>
        <w:rPr>
          <w:b/>
          <w:sz w:val="26"/>
          <w:szCs w:val="26"/>
        </w:rPr>
      </w:pPr>
    </w:p>
    <w:p w14:paraId="12A06F38" w14:textId="29AFF483" w:rsidR="00BA2C7E" w:rsidRPr="00EA71A4" w:rsidRDefault="00CA5B67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Session </w:t>
      </w:r>
      <w:r w:rsidR="00BA2C7E" w:rsidRPr="00EA71A4">
        <w:rPr>
          <w:b/>
          <w:sz w:val="26"/>
          <w:szCs w:val="26"/>
        </w:rPr>
        <w:t>5: Putting It All Together: Finding the Balance with Cryptocurren</w:t>
      </w:r>
      <w:r w:rsidR="00F84E99" w:rsidRPr="00EA71A4">
        <w:rPr>
          <w:b/>
          <w:sz w:val="26"/>
          <w:szCs w:val="26"/>
        </w:rPr>
        <w:t>c</w:t>
      </w:r>
      <w:r w:rsidR="00BA2C7E" w:rsidRPr="00EA71A4">
        <w:rPr>
          <w:b/>
          <w:sz w:val="26"/>
          <w:szCs w:val="26"/>
        </w:rPr>
        <w:t>y</w:t>
      </w:r>
    </w:p>
    <w:p w14:paraId="4FA1982A" w14:textId="77777777" w:rsidR="00D3621A" w:rsidRPr="00EA71A4" w:rsidRDefault="00D3621A" w:rsidP="00D3621A">
      <w:pPr>
        <w:rPr>
          <w:sz w:val="26"/>
          <w:szCs w:val="26"/>
          <w:u w:val="single"/>
        </w:rPr>
      </w:pPr>
      <w:r w:rsidRPr="00EA71A4">
        <w:rPr>
          <w:sz w:val="26"/>
          <w:szCs w:val="26"/>
          <w:u w:val="single"/>
        </w:rPr>
        <w:t>Session Objectives</w:t>
      </w:r>
    </w:p>
    <w:p w14:paraId="05575169" w14:textId="0ABD7059" w:rsidR="00D3621A" w:rsidRPr="00EA71A4" w:rsidRDefault="00962BC9" w:rsidP="00D3621A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EA71A4">
        <w:rPr>
          <w:sz w:val="26"/>
          <w:szCs w:val="26"/>
        </w:rPr>
        <w:t>Put all the course learning into practice in developing policy and regulations for cryptocurrency in Israel.</w:t>
      </w:r>
    </w:p>
    <w:p w14:paraId="01DAEDEF" w14:textId="64ECAE30" w:rsidR="00D3621A" w:rsidRPr="00EA71A4" w:rsidRDefault="00962BC9" w:rsidP="00D3621A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EA71A4">
        <w:rPr>
          <w:sz w:val="26"/>
          <w:szCs w:val="26"/>
        </w:rPr>
        <w:t xml:space="preserve">Test the students’’ abilities to effectively take on various stakeholder positions and reach a policy/regulation agreement. </w:t>
      </w:r>
    </w:p>
    <w:p w14:paraId="49F249CD" w14:textId="0EF7A55D" w:rsidR="00962BC9" w:rsidRPr="00EA71A4" w:rsidRDefault="00962BC9" w:rsidP="00D3621A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EA71A4">
        <w:rPr>
          <w:sz w:val="26"/>
          <w:szCs w:val="26"/>
        </w:rPr>
        <w:t>Deve</w:t>
      </w:r>
      <w:r w:rsidR="00230F35" w:rsidRPr="00EA71A4">
        <w:rPr>
          <w:sz w:val="26"/>
          <w:szCs w:val="26"/>
        </w:rPr>
        <w:t>lop a list of course insights and best practices.</w:t>
      </w:r>
    </w:p>
    <w:p w14:paraId="46E6938F" w14:textId="77777777" w:rsidR="00D3621A" w:rsidRPr="00EA71A4" w:rsidRDefault="00D3621A" w:rsidP="00D3621A">
      <w:pPr>
        <w:rPr>
          <w:sz w:val="26"/>
          <w:szCs w:val="26"/>
          <w:u w:val="single"/>
        </w:rPr>
      </w:pPr>
      <w:r w:rsidRPr="00EA71A4">
        <w:rPr>
          <w:sz w:val="26"/>
          <w:szCs w:val="26"/>
          <w:u w:val="single"/>
        </w:rPr>
        <w:t>Pedagogy</w:t>
      </w:r>
    </w:p>
    <w:p w14:paraId="3E7E2FAB" w14:textId="7B8D3740" w:rsidR="00962BC9" w:rsidRPr="00EA71A4" w:rsidRDefault="009E67ED" w:rsidP="00962BC9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Multi</w:t>
      </w:r>
      <w:r w:rsidR="00962BC9" w:rsidRPr="00EA71A4">
        <w:rPr>
          <w:sz w:val="26"/>
          <w:szCs w:val="26"/>
        </w:rPr>
        <w:t>-party simulation/negotiation</w:t>
      </w:r>
      <w:r w:rsidR="00E64182" w:rsidRPr="00EA71A4">
        <w:rPr>
          <w:sz w:val="26"/>
          <w:szCs w:val="26"/>
        </w:rPr>
        <w:t>.</w:t>
      </w:r>
    </w:p>
    <w:p w14:paraId="09F78B51" w14:textId="58272BB7" w:rsidR="00962BC9" w:rsidRPr="00EA71A4" w:rsidRDefault="00962BC9" w:rsidP="00962BC9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EA71A4">
        <w:rPr>
          <w:sz w:val="26"/>
          <w:szCs w:val="26"/>
        </w:rPr>
        <w:t>Reach consensus on a policy and associated regulation for cryptocurren</w:t>
      </w:r>
      <w:r w:rsidR="00E64182" w:rsidRPr="00EA71A4">
        <w:rPr>
          <w:sz w:val="26"/>
          <w:szCs w:val="26"/>
        </w:rPr>
        <w:t>c</w:t>
      </w:r>
      <w:r w:rsidRPr="00EA71A4">
        <w:rPr>
          <w:sz w:val="26"/>
          <w:szCs w:val="26"/>
        </w:rPr>
        <w:t>y.</w:t>
      </w:r>
    </w:p>
    <w:p w14:paraId="20B9388D" w14:textId="70C829A3" w:rsidR="00D3621A" w:rsidRPr="00EA71A4" w:rsidRDefault="00962BC9" w:rsidP="00962BC9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EA71A4">
        <w:rPr>
          <w:sz w:val="26"/>
          <w:szCs w:val="26"/>
        </w:rPr>
        <w:t>Two rounds of negotiation followed by class debrief session.</w:t>
      </w:r>
    </w:p>
    <w:p w14:paraId="4D8F9B9A" w14:textId="05A13D9F" w:rsidR="00230F35" w:rsidRPr="00EA71A4" w:rsidRDefault="002D249F" w:rsidP="00962BC9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EA71A4">
        <w:rPr>
          <w:sz w:val="26"/>
          <w:szCs w:val="26"/>
        </w:rPr>
        <w:t>Facilitated</w:t>
      </w:r>
      <w:r w:rsidR="00230F35" w:rsidRPr="00EA71A4">
        <w:rPr>
          <w:sz w:val="26"/>
          <w:szCs w:val="26"/>
        </w:rPr>
        <w:t xml:space="preserve"> discussion of course </w:t>
      </w:r>
      <w:r w:rsidRPr="00EA71A4">
        <w:rPr>
          <w:sz w:val="26"/>
          <w:szCs w:val="26"/>
        </w:rPr>
        <w:t>concepts</w:t>
      </w:r>
      <w:r w:rsidR="00230F35" w:rsidRPr="00EA71A4">
        <w:rPr>
          <w:sz w:val="26"/>
          <w:szCs w:val="26"/>
        </w:rPr>
        <w:t xml:space="preserve"> and best practices.</w:t>
      </w:r>
    </w:p>
    <w:p w14:paraId="7CBB340A" w14:textId="77777777" w:rsidR="00D3621A" w:rsidRPr="00EA71A4" w:rsidRDefault="00D3621A" w:rsidP="00D3621A">
      <w:pPr>
        <w:rPr>
          <w:sz w:val="26"/>
          <w:szCs w:val="26"/>
          <w:u w:val="single"/>
        </w:rPr>
      </w:pPr>
      <w:r w:rsidRPr="00EA71A4">
        <w:rPr>
          <w:sz w:val="26"/>
          <w:szCs w:val="26"/>
          <w:u w:val="single"/>
        </w:rPr>
        <w:t>Cases/Readings</w:t>
      </w:r>
    </w:p>
    <w:p w14:paraId="34C85407" w14:textId="04B9125F" w:rsidR="00D3621A" w:rsidRPr="00A4121F" w:rsidRDefault="005B79BF" w:rsidP="005B79B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bidi="he-IL"/>
        </w:rPr>
      </w:pPr>
      <w:r w:rsidRPr="005B79BF">
        <w:rPr>
          <w:rFonts w:ascii="Arial" w:eastAsia="Times New Roman" w:hAnsi="Arial" w:cs="Arial"/>
          <w:color w:val="333333"/>
          <w:shd w:val="clear" w:color="auto" w:fill="FFFFFF"/>
          <w:lang w:bidi="he-IL"/>
        </w:rPr>
        <w:t> </w:t>
      </w:r>
      <w:hyperlink r:id="rId8" w:history="1">
        <w:r w:rsidR="00A4121F" w:rsidRPr="00DE7155">
          <w:rPr>
            <w:rStyle w:val="Hyperlink"/>
            <w:rFonts w:ascii="Arial" w:eastAsia="Times New Roman" w:hAnsi="Arial" w:cs="Arial"/>
            <w:shd w:val="clear" w:color="auto" w:fill="FFFFFF"/>
            <w:lang w:bidi="he-IL"/>
          </w:rPr>
          <w:t>https://www.imf.org/en/Publications/fandd/issues/2022/09/Regulating-crypto-Narain-Moretti</w:t>
        </w:r>
      </w:hyperlink>
      <w:r w:rsidR="00A4121F">
        <w:rPr>
          <w:rFonts w:ascii="Arial" w:eastAsia="Times New Roman" w:hAnsi="Arial" w:cs="Arial"/>
          <w:color w:val="333333"/>
          <w:shd w:val="clear" w:color="auto" w:fill="FFFFFF"/>
          <w:lang w:bidi="he-IL"/>
        </w:rPr>
        <w:t xml:space="preserve"> </w:t>
      </w:r>
    </w:p>
    <w:p w14:paraId="4B02703F" w14:textId="17ED7104" w:rsidR="00A4121F" w:rsidRPr="005B79BF" w:rsidRDefault="00904E2B" w:rsidP="005B79B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bidi="he-IL"/>
        </w:rPr>
      </w:pPr>
      <w:hyperlink r:id="rId9" w:history="1">
        <w:r w:rsidR="00A4121F" w:rsidRPr="00DE7155">
          <w:rPr>
            <w:rStyle w:val="Hyperlink"/>
            <w:rFonts w:ascii="Times New Roman" w:eastAsia="Times New Roman" w:hAnsi="Times New Roman" w:cs="Times New Roman"/>
            <w:lang w:bidi="he-IL"/>
          </w:rPr>
          <w:t>https://www.brookings.edu/product/regulating-crypto-why-how-and-who/</w:t>
        </w:r>
      </w:hyperlink>
      <w:r w:rsidR="00A4121F">
        <w:rPr>
          <w:rFonts w:ascii="Times New Roman" w:eastAsia="Times New Roman" w:hAnsi="Times New Roman" w:cs="Times New Roman"/>
          <w:lang w:bidi="he-IL"/>
        </w:rPr>
        <w:t xml:space="preserve"> </w:t>
      </w:r>
    </w:p>
    <w:p w14:paraId="5FF6F5C3" w14:textId="5FEADE8A" w:rsidR="00230F35" w:rsidRPr="00EA71A4" w:rsidRDefault="00230F35" w:rsidP="00D3621A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EA71A4">
        <w:rPr>
          <w:sz w:val="26"/>
          <w:szCs w:val="26"/>
        </w:rPr>
        <w:t>Role specific briefing packages</w:t>
      </w:r>
      <w:r w:rsidR="00E64182" w:rsidRPr="00EA71A4">
        <w:rPr>
          <w:sz w:val="26"/>
          <w:szCs w:val="26"/>
        </w:rPr>
        <w:t>.</w:t>
      </w:r>
    </w:p>
    <w:p w14:paraId="044C55B5" w14:textId="77777777" w:rsidR="00D3621A" w:rsidRPr="00EA71A4" w:rsidRDefault="00D3621A" w:rsidP="00D3621A">
      <w:pPr>
        <w:rPr>
          <w:sz w:val="26"/>
          <w:szCs w:val="26"/>
          <w:u w:val="single"/>
        </w:rPr>
      </w:pPr>
      <w:r w:rsidRPr="00EA71A4">
        <w:rPr>
          <w:sz w:val="26"/>
          <w:szCs w:val="26"/>
          <w:u w:val="single"/>
        </w:rPr>
        <w:t>Takeaways</w:t>
      </w:r>
    </w:p>
    <w:p w14:paraId="7F80A6F7" w14:textId="058739B3" w:rsidR="00D3621A" w:rsidRPr="00EA71A4" w:rsidRDefault="00230F35" w:rsidP="00D3621A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EA71A4">
        <w:rPr>
          <w:sz w:val="26"/>
          <w:szCs w:val="26"/>
        </w:rPr>
        <w:t>Innovation will spur policymaking and regulation.</w:t>
      </w:r>
    </w:p>
    <w:p w14:paraId="19A82F73" w14:textId="4AD4580D" w:rsidR="00230F35" w:rsidRPr="00EA71A4" w:rsidRDefault="00230F35" w:rsidP="00230F35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EA71A4">
        <w:rPr>
          <w:sz w:val="26"/>
          <w:szCs w:val="26"/>
        </w:rPr>
        <w:t xml:space="preserve">Consensus is hard and the challenge increases exponentially with the number of interests. </w:t>
      </w:r>
    </w:p>
    <w:p w14:paraId="2FBD4CF6" w14:textId="624289B5" w:rsidR="00230F35" w:rsidRPr="00EA71A4" w:rsidRDefault="00230F35" w:rsidP="00D3621A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EA71A4">
        <w:rPr>
          <w:sz w:val="26"/>
          <w:szCs w:val="26"/>
        </w:rPr>
        <w:t>T</w:t>
      </w:r>
      <w:r w:rsidR="006D30EA">
        <w:rPr>
          <w:sz w:val="26"/>
          <w:szCs w:val="26"/>
        </w:rPr>
        <w:t>ech executives</w:t>
      </w:r>
      <w:r w:rsidR="006D30EA" w:rsidRPr="00EA71A4">
        <w:rPr>
          <w:sz w:val="26"/>
          <w:szCs w:val="26"/>
        </w:rPr>
        <w:t xml:space="preserve"> </w:t>
      </w:r>
      <w:r w:rsidRPr="00EA71A4">
        <w:rPr>
          <w:sz w:val="26"/>
          <w:szCs w:val="26"/>
        </w:rPr>
        <w:t>and policymaker</w:t>
      </w:r>
      <w:r w:rsidR="006D30EA">
        <w:rPr>
          <w:sz w:val="26"/>
          <w:szCs w:val="26"/>
        </w:rPr>
        <w:t>s</w:t>
      </w:r>
      <w:r w:rsidRPr="00EA71A4">
        <w:rPr>
          <w:sz w:val="26"/>
          <w:szCs w:val="26"/>
        </w:rPr>
        <w:t xml:space="preserve"> can coexist and find a balanced solution.</w:t>
      </w:r>
    </w:p>
    <w:p w14:paraId="4F42D38C" w14:textId="66EA1D65" w:rsidR="00230F35" w:rsidRPr="00EA71A4" w:rsidRDefault="00230F35" w:rsidP="00D3621A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EA71A4">
        <w:rPr>
          <w:sz w:val="26"/>
          <w:szCs w:val="26"/>
        </w:rPr>
        <w:t>A negotiated solution is better tha</w:t>
      </w:r>
      <w:r w:rsidR="006D30EA">
        <w:rPr>
          <w:sz w:val="26"/>
          <w:szCs w:val="26"/>
        </w:rPr>
        <w:t>n</w:t>
      </w:r>
      <w:r w:rsidRPr="00EA71A4">
        <w:rPr>
          <w:sz w:val="26"/>
          <w:szCs w:val="26"/>
        </w:rPr>
        <w:t xml:space="preserve"> one that is dictated by the policymaker. </w:t>
      </w:r>
    </w:p>
    <w:p w14:paraId="05924400" w14:textId="77777777" w:rsidR="00D3621A" w:rsidRPr="00EA71A4" w:rsidRDefault="00D3621A" w:rsidP="00D3621A">
      <w:pPr>
        <w:rPr>
          <w:sz w:val="26"/>
          <w:szCs w:val="26"/>
        </w:rPr>
      </w:pPr>
    </w:p>
    <w:p w14:paraId="2FD78592" w14:textId="77777777" w:rsidR="00BA2C7E" w:rsidRPr="00EA71A4" w:rsidRDefault="00BA2C7E">
      <w:pPr>
        <w:rPr>
          <w:sz w:val="26"/>
          <w:szCs w:val="26"/>
        </w:rPr>
      </w:pPr>
    </w:p>
    <w:p w14:paraId="7A2BFDCA" w14:textId="77777777" w:rsidR="00BA2C7E" w:rsidRPr="00EA71A4" w:rsidRDefault="00BA2C7E">
      <w:pPr>
        <w:rPr>
          <w:sz w:val="26"/>
          <w:szCs w:val="26"/>
        </w:rPr>
      </w:pPr>
    </w:p>
    <w:p w14:paraId="04B420BA" w14:textId="77777777" w:rsidR="00BA2C7E" w:rsidRPr="00EA71A4" w:rsidRDefault="00BA2C7E">
      <w:pPr>
        <w:rPr>
          <w:sz w:val="26"/>
          <w:szCs w:val="26"/>
        </w:rPr>
      </w:pPr>
    </w:p>
    <w:sectPr w:rsidR="00BA2C7E" w:rsidRPr="00EA71A4" w:rsidSect="0051315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001E7"/>
    <w:multiLevelType w:val="hybridMultilevel"/>
    <w:tmpl w:val="57164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4285A"/>
    <w:multiLevelType w:val="hybridMultilevel"/>
    <w:tmpl w:val="7640C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572EA"/>
    <w:multiLevelType w:val="hybridMultilevel"/>
    <w:tmpl w:val="91B2C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85A47"/>
    <w:multiLevelType w:val="hybridMultilevel"/>
    <w:tmpl w:val="305E1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626BF"/>
    <w:multiLevelType w:val="hybridMultilevel"/>
    <w:tmpl w:val="4F34E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E54B9"/>
    <w:multiLevelType w:val="hybridMultilevel"/>
    <w:tmpl w:val="2BDC2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E336D"/>
    <w:multiLevelType w:val="hybridMultilevel"/>
    <w:tmpl w:val="143A7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D1002"/>
    <w:multiLevelType w:val="hybridMultilevel"/>
    <w:tmpl w:val="C584F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B11"/>
    <w:rsid w:val="00002C80"/>
    <w:rsid w:val="00016509"/>
    <w:rsid w:val="00024C61"/>
    <w:rsid w:val="00044E75"/>
    <w:rsid w:val="00086602"/>
    <w:rsid w:val="0009056C"/>
    <w:rsid w:val="00090B35"/>
    <w:rsid w:val="000C3C7D"/>
    <w:rsid w:val="000F5E31"/>
    <w:rsid w:val="00101A2F"/>
    <w:rsid w:val="00133DE7"/>
    <w:rsid w:val="001820AF"/>
    <w:rsid w:val="001A4E61"/>
    <w:rsid w:val="001C563F"/>
    <w:rsid w:val="001F2376"/>
    <w:rsid w:val="00205AEF"/>
    <w:rsid w:val="00230F35"/>
    <w:rsid w:val="00284A6F"/>
    <w:rsid w:val="00285DE5"/>
    <w:rsid w:val="002D249F"/>
    <w:rsid w:val="002E2645"/>
    <w:rsid w:val="002E2A6D"/>
    <w:rsid w:val="002E3B8C"/>
    <w:rsid w:val="002F7CF2"/>
    <w:rsid w:val="00400D33"/>
    <w:rsid w:val="00406D75"/>
    <w:rsid w:val="0045751F"/>
    <w:rsid w:val="004A5274"/>
    <w:rsid w:val="004B2306"/>
    <w:rsid w:val="004B7024"/>
    <w:rsid w:val="0050063D"/>
    <w:rsid w:val="00512E3E"/>
    <w:rsid w:val="0051315B"/>
    <w:rsid w:val="005137C4"/>
    <w:rsid w:val="005178EB"/>
    <w:rsid w:val="0059463A"/>
    <w:rsid w:val="005B79BF"/>
    <w:rsid w:val="005C263C"/>
    <w:rsid w:val="005F71E1"/>
    <w:rsid w:val="00604988"/>
    <w:rsid w:val="00605C2A"/>
    <w:rsid w:val="00606F57"/>
    <w:rsid w:val="00635C32"/>
    <w:rsid w:val="006379FE"/>
    <w:rsid w:val="006467F3"/>
    <w:rsid w:val="0065279C"/>
    <w:rsid w:val="00675F15"/>
    <w:rsid w:val="006914EA"/>
    <w:rsid w:val="006A10F0"/>
    <w:rsid w:val="006A554B"/>
    <w:rsid w:val="006A68D8"/>
    <w:rsid w:val="006B2DCD"/>
    <w:rsid w:val="006D30EA"/>
    <w:rsid w:val="006F10D0"/>
    <w:rsid w:val="006F6E46"/>
    <w:rsid w:val="00702622"/>
    <w:rsid w:val="00721E11"/>
    <w:rsid w:val="00760D4B"/>
    <w:rsid w:val="00792704"/>
    <w:rsid w:val="00796A28"/>
    <w:rsid w:val="00797FA0"/>
    <w:rsid w:val="007D392F"/>
    <w:rsid w:val="0081697F"/>
    <w:rsid w:val="00832C8F"/>
    <w:rsid w:val="008A5EFE"/>
    <w:rsid w:val="008B3B40"/>
    <w:rsid w:val="008C6395"/>
    <w:rsid w:val="008C66FD"/>
    <w:rsid w:val="00904E2B"/>
    <w:rsid w:val="009249E7"/>
    <w:rsid w:val="0094223C"/>
    <w:rsid w:val="00962BC9"/>
    <w:rsid w:val="009673ED"/>
    <w:rsid w:val="009675DA"/>
    <w:rsid w:val="009A63DB"/>
    <w:rsid w:val="009E67ED"/>
    <w:rsid w:val="00A073E3"/>
    <w:rsid w:val="00A15B87"/>
    <w:rsid w:val="00A4121F"/>
    <w:rsid w:val="00AB4D85"/>
    <w:rsid w:val="00AB5268"/>
    <w:rsid w:val="00AC43E3"/>
    <w:rsid w:val="00B17D78"/>
    <w:rsid w:val="00BA2C7E"/>
    <w:rsid w:val="00BD5B6E"/>
    <w:rsid w:val="00C041EB"/>
    <w:rsid w:val="00C1633F"/>
    <w:rsid w:val="00C46EF1"/>
    <w:rsid w:val="00C63616"/>
    <w:rsid w:val="00CA5B67"/>
    <w:rsid w:val="00CE2006"/>
    <w:rsid w:val="00D266A7"/>
    <w:rsid w:val="00D27D69"/>
    <w:rsid w:val="00D3621A"/>
    <w:rsid w:val="00D40E7D"/>
    <w:rsid w:val="00D55818"/>
    <w:rsid w:val="00D61CB9"/>
    <w:rsid w:val="00D95898"/>
    <w:rsid w:val="00DC4792"/>
    <w:rsid w:val="00DC5B8F"/>
    <w:rsid w:val="00DE2325"/>
    <w:rsid w:val="00E150D0"/>
    <w:rsid w:val="00E255E4"/>
    <w:rsid w:val="00E50A37"/>
    <w:rsid w:val="00E64182"/>
    <w:rsid w:val="00E6741A"/>
    <w:rsid w:val="00E94D7F"/>
    <w:rsid w:val="00EA68E5"/>
    <w:rsid w:val="00EA71A4"/>
    <w:rsid w:val="00EC34BF"/>
    <w:rsid w:val="00EF1A69"/>
    <w:rsid w:val="00F17B11"/>
    <w:rsid w:val="00F65A29"/>
    <w:rsid w:val="00F84E99"/>
    <w:rsid w:val="00FB24AF"/>
    <w:rsid w:val="00FC22D3"/>
    <w:rsid w:val="00FE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BF189F"/>
  <w14:defaultImageDpi w14:val="300"/>
  <w15:docId w15:val="{4FA4442E-1E56-D44F-9EF8-DD1DFAF0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D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4A6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4A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4A6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1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5751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AC4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3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53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f.org/en/Publications/fandd/issues/2022/09/Regulating-crypto-Narain-Morett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br.org/2014/11/with-big-data-comes-big-responsibili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ecd.org/eco/reform/35381774.pdf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rk_fagan@hks.harvard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rookings.edu/product/regulating-crypto-why-how-and-wh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874</Words>
  <Characters>5371</Characters>
  <Application>Microsoft Office Word</Application>
  <DocSecurity>4</DocSecurity>
  <Lines>185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Fagan</dc:creator>
  <cp:keywords/>
  <dc:description/>
  <cp:lastModifiedBy>MBA Program Coordinator</cp:lastModifiedBy>
  <cp:revision>2</cp:revision>
  <cp:lastPrinted>2019-07-12T17:58:00Z</cp:lastPrinted>
  <dcterms:created xsi:type="dcterms:W3CDTF">2023-04-30T14:21:00Z</dcterms:created>
  <dcterms:modified xsi:type="dcterms:W3CDTF">2023-04-30T14:21:00Z</dcterms:modified>
</cp:coreProperties>
</file>